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F67" w:rsidRDefault="004E2F67">
      <w:pPr>
        <w:pStyle w:val="a3"/>
        <w:spacing w:before="6"/>
        <w:rPr>
          <w:sz w:val="17"/>
        </w:rPr>
      </w:pPr>
    </w:p>
    <w:p w:rsidR="004E2F67" w:rsidRDefault="004E2F67" w:rsidP="002009B9">
      <w:pPr>
        <w:spacing w:before="90"/>
        <w:rPr>
          <w:i/>
          <w:sz w:val="24"/>
        </w:rPr>
      </w:pPr>
    </w:p>
    <w:p w:rsidR="004E2F67" w:rsidRDefault="004E2F67">
      <w:pPr>
        <w:pStyle w:val="a3"/>
        <w:spacing w:before="2"/>
        <w:rPr>
          <w:i/>
          <w:sz w:val="20"/>
        </w:rPr>
      </w:pPr>
    </w:p>
    <w:p w:rsidR="004E2F67" w:rsidRDefault="004569C7">
      <w:pPr>
        <w:pStyle w:val="1"/>
        <w:ind w:left="2536"/>
      </w:pPr>
      <w:r>
        <w:t>Автогидроподъемник телескопический HIDROKON HK 33 TPF</w:t>
      </w:r>
    </w:p>
    <w:p w:rsidR="004E2F67" w:rsidRDefault="004569C7">
      <w:pPr>
        <w:pStyle w:val="a3"/>
        <w:spacing w:before="6"/>
        <w:rPr>
          <w:b/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1057655</wp:posOffset>
            </wp:positionH>
            <wp:positionV relativeFrom="paragraph">
              <wp:posOffset>181980</wp:posOffset>
            </wp:positionV>
            <wp:extent cx="5982250" cy="3730752"/>
            <wp:effectExtent l="0" t="0" r="0" b="0"/>
            <wp:wrapTopAndBottom/>
            <wp:docPr id="3" name="image2.jpeg" descr="http://alfateks.com.ua/uploads/posts/2017-01/1485874677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250" cy="3730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569C7">
      <w:pPr>
        <w:pStyle w:val="a3"/>
        <w:spacing w:before="152"/>
        <w:ind w:left="1058" w:right="359" w:firstLine="708"/>
        <w:jc w:val="both"/>
      </w:pPr>
      <w:r>
        <w:t>Автогидроподъемник HIDROKON HK 33 TPF производства турецкой компании HIDROKON</w:t>
      </w:r>
      <w:r>
        <w:rPr>
          <w:spacing w:val="-4"/>
        </w:rPr>
        <w:t xml:space="preserve"> </w:t>
      </w:r>
      <w:proofErr w:type="spellStart"/>
      <w:r>
        <w:t>Ltd</w:t>
      </w:r>
      <w:proofErr w:type="spellEnd"/>
      <w:r>
        <w:t>.,</w:t>
      </w:r>
      <w:r>
        <w:rPr>
          <w:spacing w:val="-5"/>
        </w:rPr>
        <w:t xml:space="preserve"> </w:t>
      </w:r>
      <w:r>
        <w:t>предназначен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подъема</w:t>
      </w:r>
      <w:r>
        <w:rPr>
          <w:spacing w:val="-6"/>
        </w:rPr>
        <w:t xml:space="preserve"> </w:t>
      </w:r>
      <w:r>
        <w:t>рабочих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высоту до 33,0 метров для выполнения строительных, монтажных, ремонтных и других видов</w:t>
      </w:r>
      <w:r>
        <w:rPr>
          <w:spacing w:val="-13"/>
        </w:rPr>
        <w:t xml:space="preserve"> </w:t>
      </w:r>
      <w:r>
        <w:t>работ.</w:t>
      </w:r>
    </w:p>
    <w:p w:rsidR="004E2F67" w:rsidRDefault="004569C7">
      <w:pPr>
        <w:pStyle w:val="a3"/>
        <w:ind w:left="1766"/>
        <w:jc w:val="both"/>
      </w:pPr>
      <w:r>
        <w:t>Для данной автовышки характерны следующие показатели:</w:t>
      </w:r>
    </w:p>
    <w:p w:rsidR="004E2F67" w:rsidRDefault="004569C7">
      <w:pPr>
        <w:pStyle w:val="a4"/>
        <w:numPr>
          <w:ilvl w:val="0"/>
          <w:numId w:val="1"/>
        </w:numPr>
        <w:tabs>
          <w:tab w:val="left" w:pos="2486"/>
          <w:tab w:val="left" w:pos="2487"/>
        </w:tabs>
        <w:spacing w:before="2"/>
        <w:ind w:hanging="361"/>
        <w:rPr>
          <w:sz w:val="24"/>
        </w:rPr>
      </w:pPr>
      <w:r>
        <w:rPr>
          <w:sz w:val="24"/>
        </w:rPr>
        <w:t>максимальная высота подъема – 33,0</w:t>
      </w:r>
      <w:r>
        <w:rPr>
          <w:spacing w:val="-4"/>
          <w:sz w:val="24"/>
        </w:rPr>
        <w:t xml:space="preserve"> </w:t>
      </w:r>
      <w:r>
        <w:rPr>
          <w:sz w:val="24"/>
        </w:rPr>
        <w:t>м;</w:t>
      </w:r>
    </w:p>
    <w:p w:rsidR="004E2F67" w:rsidRDefault="004569C7">
      <w:pPr>
        <w:pStyle w:val="a4"/>
        <w:numPr>
          <w:ilvl w:val="0"/>
          <w:numId w:val="1"/>
        </w:numPr>
        <w:tabs>
          <w:tab w:val="left" w:pos="2486"/>
          <w:tab w:val="left" w:pos="2487"/>
        </w:tabs>
        <w:ind w:hanging="361"/>
        <w:rPr>
          <w:sz w:val="24"/>
        </w:rPr>
      </w:pPr>
      <w:r>
        <w:rPr>
          <w:sz w:val="24"/>
        </w:rPr>
        <w:t>максимальный горизонтальный вылет – 24,0</w:t>
      </w:r>
      <w:r>
        <w:rPr>
          <w:spacing w:val="1"/>
          <w:sz w:val="24"/>
        </w:rPr>
        <w:t xml:space="preserve"> </w:t>
      </w:r>
      <w:r>
        <w:rPr>
          <w:sz w:val="24"/>
        </w:rPr>
        <w:t>м;</w:t>
      </w:r>
    </w:p>
    <w:p w:rsidR="004E2F67" w:rsidRDefault="004569C7">
      <w:pPr>
        <w:pStyle w:val="a4"/>
        <w:numPr>
          <w:ilvl w:val="0"/>
          <w:numId w:val="1"/>
        </w:numPr>
        <w:tabs>
          <w:tab w:val="left" w:pos="2486"/>
          <w:tab w:val="left" w:pos="2487"/>
        </w:tabs>
        <w:spacing w:line="292" w:lineRule="exact"/>
        <w:ind w:hanging="361"/>
        <w:rPr>
          <w:sz w:val="24"/>
        </w:rPr>
      </w:pPr>
      <w:r>
        <w:rPr>
          <w:sz w:val="24"/>
        </w:rPr>
        <w:t>максимальная грузоподъемно</w:t>
      </w:r>
      <w:r>
        <w:rPr>
          <w:sz w:val="24"/>
        </w:rPr>
        <w:t>сть люльки – 250</w:t>
      </w:r>
      <w:r>
        <w:rPr>
          <w:spacing w:val="-3"/>
          <w:sz w:val="24"/>
        </w:rPr>
        <w:t xml:space="preserve"> </w:t>
      </w:r>
      <w:r>
        <w:rPr>
          <w:sz w:val="24"/>
        </w:rPr>
        <w:t>кг.</w:t>
      </w:r>
    </w:p>
    <w:p w:rsidR="004E2F67" w:rsidRDefault="004569C7">
      <w:pPr>
        <w:pStyle w:val="a3"/>
        <w:ind w:left="1058" w:right="361" w:firstLine="708"/>
        <w:jc w:val="both"/>
      </w:pPr>
      <w:r>
        <w:t>Конструкция подъемника - телескопическая. Такая компоновка основных элементов обеспечивает минимальные габаритные размеры подъемника и удобство в работе. Основные силовые элементы конструкции изготавливаются из высокопрочной европейско</w:t>
      </w:r>
      <w:r>
        <w:t>й стали, что позволяет снизить массу надстройки, а также увеличить долговечность ее работы.</w:t>
      </w:r>
    </w:p>
    <w:p w:rsidR="004E2F67" w:rsidRDefault="004569C7">
      <w:pPr>
        <w:pStyle w:val="a3"/>
        <w:ind w:left="1058" w:right="364" w:firstLine="708"/>
        <w:jc w:val="both"/>
      </w:pPr>
      <w:r>
        <w:t>Использование комплектующих ведущих европейских производителей обеспечивают надежную работу подъемника в любых климатических условиях с широким диапазоном регулиров</w:t>
      </w:r>
      <w:r>
        <w:t>ания скоростей рабочих операций.</w:t>
      </w:r>
    </w:p>
    <w:p w:rsidR="004E2F67" w:rsidRDefault="004569C7">
      <w:pPr>
        <w:pStyle w:val="a3"/>
        <w:ind w:left="1058" w:right="368" w:firstLine="708"/>
        <w:jc w:val="both"/>
      </w:pPr>
      <w:r>
        <w:t>Люлька имеет возможность поворота ± 90º относительно оси вращения, обеспечивает дополнительную комфортность при работе и увеличивает рабочую зону обслуживания.</w:t>
      </w:r>
    </w:p>
    <w:p w:rsidR="004E2F67" w:rsidRDefault="004E2F67">
      <w:pPr>
        <w:pStyle w:val="a3"/>
        <w:rPr>
          <w:sz w:val="20"/>
        </w:rPr>
      </w:pPr>
    </w:p>
    <w:p w:rsidR="004E2F67" w:rsidRDefault="004E2F67">
      <w:pPr>
        <w:pStyle w:val="a3"/>
        <w:rPr>
          <w:sz w:val="20"/>
        </w:rPr>
      </w:pPr>
    </w:p>
    <w:p w:rsidR="004E2F67" w:rsidRDefault="004E2F67">
      <w:pPr>
        <w:pStyle w:val="a3"/>
        <w:rPr>
          <w:sz w:val="20"/>
        </w:rPr>
      </w:pPr>
    </w:p>
    <w:p w:rsidR="004E2F67" w:rsidRDefault="004E2F67">
      <w:pPr>
        <w:pStyle w:val="a3"/>
        <w:rPr>
          <w:sz w:val="20"/>
        </w:rPr>
      </w:pPr>
    </w:p>
    <w:p w:rsidR="004E2F67" w:rsidRDefault="004E2F67">
      <w:pPr>
        <w:pStyle w:val="a3"/>
        <w:rPr>
          <w:sz w:val="20"/>
        </w:rPr>
      </w:pPr>
    </w:p>
    <w:p w:rsidR="004E2F67" w:rsidRDefault="004E2F67">
      <w:pPr>
        <w:pStyle w:val="a3"/>
        <w:rPr>
          <w:sz w:val="20"/>
        </w:rPr>
      </w:pPr>
    </w:p>
    <w:p w:rsidR="004E2F67" w:rsidRDefault="004569C7">
      <w:pPr>
        <w:pStyle w:val="a3"/>
        <w:spacing w:before="1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306324</wp:posOffset>
            </wp:positionH>
            <wp:positionV relativeFrom="paragraph">
              <wp:posOffset>228724</wp:posOffset>
            </wp:positionV>
            <wp:extent cx="6904136" cy="276891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136" cy="276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E2F67">
      <w:pPr>
        <w:rPr>
          <w:sz w:val="27"/>
        </w:rPr>
        <w:sectPr w:rsidR="004E2F67">
          <w:headerReference w:type="default" r:id="rId10"/>
          <w:type w:val="continuous"/>
          <w:pgSz w:w="11910" w:h="16840"/>
          <w:pgMar w:top="1700" w:right="200" w:bottom="280" w:left="360" w:header="278" w:footer="720" w:gutter="0"/>
          <w:cols w:space="720"/>
        </w:sectPr>
      </w:pPr>
    </w:p>
    <w:p w:rsidR="004E2F67" w:rsidRDefault="004E2F67">
      <w:pPr>
        <w:pStyle w:val="a3"/>
        <w:spacing w:before="9"/>
        <w:rPr>
          <w:sz w:val="17"/>
        </w:rPr>
      </w:pPr>
    </w:p>
    <w:p w:rsidR="004E2F67" w:rsidRDefault="004569C7">
      <w:pPr>
        <w:pStyle w:val="1"/>
        <w:spacing w:after="12"/>
        <w:ind w:left="2253"/>
      </w:pPr>
      <w:r>
        <w:t>Технические характеристики HIDROKON HK 33 TPF на шасси МАЗ</w:t>
      </w:r>
    </w:p>
    <w:tbl>
      <w:tblPr>
        <w:tblStyle w:val="TableNormal"/>
        <w:tblW w:w="0" w:type="auto"/>
        <w:tblInd w:w="994" w:type="dxa"/>
        <w:tblBorders>
          <w:top w:val="double" w:sz="2" w:space="0" w:color="A1A1A1"/>
          <w:left w:val="double" w:sz="2" w:space="0" w:color="A1A1A1"/>
          <w:bottom w:val="double" w:sz="2" w:space="0" w:color="A1A1A1"/>
          <w:right w:val="double" w:sz="2" w:space="0" w:color="A1A1A1"/>
          <w:insideH w:val="double" w:sz="2" w:space="0" w:color="A1A1A1"/>
          <w:insideV w:val="double" w:sz="2" w:space="0" w:color="A1A1A1"/>
        </w:tblBorders>
        <w:tblLayout w:type="fixed"/>
        <w:tblLook w:val="01E0" w:firstRow="1" w:lastRow="1" w:firstColumn="1" w:lastColumn="1" w:noHBand="0" w:noVBand="0"/>
      </w:tblPr>
      <w:tblGrid>
        <w:gridCol w:w="6676"/>
        <w:gridCol w:w="3408"/>
      </w:tblGrid>
      <w:tr w:rsidR="004E2F67">
        <w:trPr>
          <w:trHeight w:val="544"/>
        </w:trPr>
        <w:tc>
          <w:tcPr>
            <w:tcW w:w="6676" w:type="dxa"/>
            <w:tcBorders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122"/>
              <w:ind w:left="2007" w:right="198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параметра</w:t>
            </w:r>
          </w:p>
        </w:tc>
        <w:tc>
          <w:tcPr>
            <w:tcW w:w="3408" w:type="dxa"/>
            <w:tcBorders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59" w:lineRule="exact"/>
              <w:ind w:left="19" w:right="-15"/>
              <w:jc w:val="center"/>
              <w:rPr>
                <w:sz w:val="24"/>
              </w:rPr>
            </w:pPr>
            <w:r>
              <w:rPr>
                <w:sz w:val="24"/>
              </w:rPr>
              <w:t>Значение параметра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подъемника</w:t>
            </w:r>
          </w:p>
          <w:p w:rsidR="004E2F67" w:rsidRDefault="004569C7">
            <w:pPr>
              <w:pStyle w:val="TableParagraph"/>
              <w:spacing w:line="266" w:lineRule="exact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на шасси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Базовое шасси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МАЗ-5340С5 (ЕВРО-5)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Двигатель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ЯМЗ-53603.10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>Мощность двигателя, кВт (</w:t>
            </w:r>
            <w:proofErr w:type="spellStart"/>
            <w:r>
              <w:rPr>
                <w:sz w:val="24"/>
              </w:rPr>
              <w:t>л.</w:t>
            </w:r>
            <w:proofErr w:type="gramStart"/>
            <w:r>
              <w:rPr>
                <w:sz w:val="24"/>
              </w:rPr>
              <w:t>с</w:t>
            </w:r>
            <w:proofErr w:type="spellEnd"/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241 (328)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Максимальный крутящий момент, </w:t>
            </w:r>
            <w:proofErr w:type="spellStart"/>
            <w:r>
              <w:rPr>
                <w:sz w:val="24"/>
              </w:rPr>
              <w:t>Н.м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кгс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1221 (124)</w:t>
            </w:r>
          </w:p>
        </w:tc>
      </w:tr>
      <w:tr w:rsidR="004E2F67">
        <w:trPr>
          <w:trHeight w:val="342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>Размер шин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315/80R22.5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Максимальная скорость, </w:t>
            </w:r>
            <w:proofErr w:type="gramStart"/>
            <w:r>
              <w:rPr>
                <w:sz w:val="24"/>
              </w:rPr>
              <w:t>км</w:t>
            </w:r>
            <w:proofErr w:type="gramEnd"/>
            <w:r>
              <w:rPr>
                <w:sz w:val="24"/>
              </w:rPr>
              <w:t>/ч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85*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Тип кабины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19" w:right="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большая</w:t>
            </w:r>
            <w:proofErr w:type="gramEnd"/>
            <w:r>
              <w:rPr>
                <w:sz w:val="24"/>
              </w:rPr>
              <w:t xml:space="preserve"> 5440 с низкой крышей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proofErr w:type="spellStart"/>
            <w:r>
              <w:rPr>
                <w:sz w:val="24"/>
              </w:rPr>
              <w:t>Констурция</w:t>
            </w:r>
            <w:proofErr w:type="spellEnd"/>
            <w:r>
              <w:rPr>
                <w:sz w:val="24"/>
              </w:rPr>
              <w:t xml:space="preserve"> стрелы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19" w:right="2"/>
              <w:jc w:val="center"/>
              <w:rPr>
                <w:sz w:val="24"/>
              </w:rPr>
            </w:pPr>
            <w:r>
              <w:rPr>
                <w:sz w:val="24"/>
              </w:rPr>
              <w:t>телескопическая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Рабочая высота подъема,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60" w:right="40"/>
              <w:jc w:val="center"/>
              <w:rPr>
                <w:sz w:val="24"/>
              </w:rPr>
            </w:pPr>
            <w:r>
              <w:rPr>
                <w:sz w:val="24"/>
              </w:rPr>
              <w:t>33,0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Горизонтальный вылет стрелы,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60" w:right="40"/>
              <w:jc w:val="center"/>
              <w:rPr>
                <w:sz w:val="24"/>
              </w:rPr>
            </w:pPr>
            <w:r>
              <w:rPr>
                <w:sz w:val="24"/>
              </w:rPr>
              <w:t>24,0</w:t>
            </w:r>
          </w:p>
        </w:tc>
      </w:tr>
      <w:tr w:rsidR="004E2F67">
        <w:trPr>
          <w:trHeight w:val="342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Максимальная грузоподъемность люльки, </w:t>
            </w:r>
            <w:proofErr w:type="gramStart"/>
            <w:r>
              <w:rPr>
                <w:sz w:val="24"/>
              </w:rPr>
              <w:t>кг</w:t>
            </w:r>
            <w:proofErr w:type="gramEnd"/>
            <w:r>
              <w:rPr>
                <w:sz w:val="24"/>
              </w:rPr>
              <w:t>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70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Угол поворота стрелы, град,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540°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Угол поворота люльки, град.,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90° + 90°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 xml:space="preserve">Электропитание в люльке,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2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Габаритные размеры люльки, </w:t>
            </w:r>
            <w:proofErr w:type="gramStart"/>
            <w:r>
              <w:rPr>
                <w:sz w:val="24"/>
              </w:rPr>
              <w:t>мм</w:t>
            </w:r>
            <w:proofErr w:type="gramEnd"/>
            <w:r>
              <w:rPr>
                <w:sz w:val="24"/>
              </w:rPr>
              <w:t>, не менее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60" w:right="40"/>
              <w:jc w:val="center"/>
              <w:rPr>
                <w:sz w:val="24"/>
              </w:rPr>
            </w:pPr>
            <w:r>
              <w:rPr>
                <w:sz w:val="24"/>
              </w:rPr>
              <w:t>800 х 1100 х 2000</w:t>
            </w:r>
          </w:p>
        </w:tc>
      </w:tr>
      <w:tr w:rsidR="004E2F67">
        <w:trPr>
          <w:trHeight w:val="339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 xml:space="preserve">Полная масса подъемника, </w:t>
            </w:r>
            <w:proofErr w:type="gramStart"/>
            <w:r>
              <w:rPr>
                <w:sz w:val="24"/>
              </w:rPr>
              <w:t>кг</w:t>
            </w:r>
            <w:proofErr w:type="gramEnd"/>
            <w:r>
              <w:rPr>
                <w:sz w:val="24"/>
              </w:rPr>
              <w:t>, не более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20500</w:t>
            </w:r>
          </w:p>
        </w:tc>
      </w:tr>
      <w:tr w:rsidR="004E2F67">
        <w:trPr>
          <w:trHeight w:val="342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  <w:bottom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205"/>
              <w:rPr>
                <w:sz w:val="24"/>
              </w:rPr>
            </w:pPr>
            <w:r>
              <w:rPr>
                <w:sz w:val="24"/>
              </w:rPr>
              <w:t>Старт/стоп двигателя автомобиля с люльки</w:t>
            </w:r>
          </w:p>
        </w:tc>
        <w:tc>
          <w:tcPr>
            <w:tcW w:w="3408" w:type="dxa"/>
            <w:tcBorders>
              <w:top w:val="single" w:sz="12" w:space="0" w:color="A1A1A1"/>
              <w:bottom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before="25"/>
              <w:ind w:left="62" w:right="40"/>
              <w:jc w:val="center"/>
              <w:rPr>
                <w:sz w:val="24"/>
              </w:rPr>
            </w:pPr>
            <w:r>
              <w:rPr>
                <w:sz w:val="24"/>
              </w:rPr>
              <w:t>в наличии</w:t>
            </w:r>
          </w:p>
        </w:tc>
      </w:tr>
      <w:tr w:rsidR="004E2F67">
        <w:trPr>
          <w:trHeight w:val="330"/>
        </w:trPr>
        <w:tc>
          <w:tcPr>
            <w:tcW w:w="6676" w:type="dxa"/>
            <w:tcBorders>
              <w:top w:val="single" w:sz="12" w:space="0" w:color="A1A1A1"/>
              <w:left w:val="single" w:sz="12" w:space="0" w:color="F0F0F0"/>
            </w:tcBorders>
          </w:tcPr>
          <w:p w:rsidR="004E2F67" w:rsidRDefault="004569C7">
            <w:pPr>
              <w:pStyle w:val="TableParagraph"/>
              <w:spacing w:before="22"/>
              <w:ind w:left="205"/>
              <w:rPr>
                <w:sz w:val="24"/>
              </w:rPr>
            </w:pPr>
            <w:r>
              <w:rPr>
                <w:sz w:val="24"/>
              </w:rPr>
              <w:t>Пульт дистанционного управления автогидроподъемником</w:t>
            </w:r>
          </w:p>
        </w:tc>
        <w:tc>
          <w:tcPr>
            <w:tcW w:w="3408" w:type="dxa"/>
            <w:tcBorders>
              <w:top w:val="single" w:sz="12" w:space="0" w:color="A1A1A1"/>
              <w:right w:val="single" w:sz="12" w:space="0" w:color="A1A1A1"/>
            </w:tcBorders>
          </w:tcPr>
          <w:p w:rsidR="004E2F67" w:rsidRDefault="004569C7">
            <w:pPr>
              <w:pStyle w:val="TableParagraph"/>
              <w:spacing w:line="267" w:lineRule="exact"/>
              <w:ind w:left="62" w:right="40"/>
              <w:jc w:val="center"/>
              <w:rPr>
                <w:sz w:val="24"/>
              </w:rPr>
            </w:pPr>
            <w:r>
              <w:rPr>
                <w:sz w:val="24"/>
              </w:rPr>
              <w:t>в наличии</w:t>
            </w:r>
          </w:p>
        </w:tc>
      </w:tr>
    </w:tbl>
    <w:p w:rsidR="004E2F67" w:rsidRPr="002009B9" w:rsidRDefault="004569C7" w:rsidP="002009B9">
      <w:pPr>
        <w:pStyle w:val="a3"/>
        <w:spacing w:before="8"/>
        <w:rPr>
          <w:b/>
          <w:sz w:val="11"/>
        </w:rPr>
        <w:sectPr w:rsidR="004E2F67" w:rsidRPr="002009B9">
          <w:pgSz w:w="11910" w:h="16840"/>
          <w:pgMar w:top="1700" w:right="200" w:bottom="280" w:left="360" w:header="278" w:footer="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 wp14:anchorId="7DB2B80D" wp14:editId="4C4BC95A">
            <wp:simplePos x="0" y="0"/>
            <wp:positionH relativeFrom="page">
              <wp:posOffset>1207008</wp:posOffset>
            </wp:positionH>
            <wp:positionV relativeFrom="paragraph">
              <wp:posOffset>110757</wp:posOffset>
            </wp:positionV>
            <wp:extent cx="5823608" cy="3230499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3608" cy="3230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 wp14:anchorId="12785A7D" wp14:editId="2E342A41">
            <wp:simplePos x="0" y="0"/>
            <wp:positionH relativeFrom="page">
              <wp:posOffset>306324</wp:posOffset>
            </wp:positionH>
            <wp:positionV relativeFrom="paragraph">
              <wp:posOffset>3587000</wp:posOffset>
            </wp:positionV>
            <wp:extent cx="6904136" cy="276891"/>
            <wp:effectExtent l="0" t="0" r="0" b="0"/>
            <wp:wrapTopAndBottom/>
            <wp:docPr id="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136" cy="276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E2F67">
      <w:pPr>
        <w:rPr>
          <w:rFonts w:ascii="Arial"/>
          <w:sz w:val="17"/>
        </w:rPr>
        <w:sectPr w:rsidR="004E2F67">
          <w:headerReference w:type="default" r:id="rId12"/>
          <w:footerReference w:type="default" r:id="rId13"/>
          <w:type w:val="continuous"/>
          <w:pgSz w:w="11910" w:h="16840"/>
          <w:pgMar w:top="1700" w:right="200" w:bottom="280" w:left="360" w:header="720" w:footer="720" w:gutter="0"/>
          <w:cols w:space="720"/>
        </w:sectPr>
      </w:pPr>
    </w:p>
    <w:p w:rsidR="004E2F67" w:rsidRPr="002009B9" w:rsidRDefault="002009B9" w:rsidP="002009B9">
      <w:pPr>
        <w:pStyle w:val="a3"/>
        <w:spacing w:line="132" w:lineRule="exact"/>
        <w:rPr>
          <w:rFonts w:ascii="Arial"/>
          <w:lang w:val="en-US"/>
        </w:rPr>
      </w:pPr>
      <w:r w:rsidRPr="002009B9">
        <w:rPr>
          <w:rFonts w:ascii="Arial"/>
          <w:lang w:val="en-US"/>
        </w:rPr>
        <w:lastRenderedPageBreak/>
        <w:t xml:space="preserve"> </w:t>
      </w:r>
    </w:p>
    <w:p w:rsidR="004E2F67" w:rsidRDefault="004E2F67">
      <w:pPr>
        <w:spacing w:line="196" w:lineRule="exact"/>
        <w:jc w:val="right"/>
        <w:rPr>
          <w:rFonts w:ascii="Arial" w:hAnsi="Arial"/>
          <w:sz w:val="18"/>
        </w:rPr>
        <w:sectPr w:rsidR="004E2F67">
          <w:pgSz w:w="11910" w:h="16840"/>
          <w:pgMar w:top="840" w:right="200" w:bottom="1200" w:left="360" w:header="650" w:footer="999" w:gutter="0"/>
          <w:cols w:num="2" w:space="720" w:equalWidth="0">
            <w:col w:w="2586" w:space="5015"/>
            <w:col w:w="3749"/>
          </w:cols>
        </w:sectPr>
      </w:pPr>
    </w:p>
    <w:p w:rsidR="004E2F67" w:rsidRDefault="004569C7">
      <w:pPr>
        <w:pStyle w:val="a3"/>
        <w:rPr>
          <w:rFonts w:ascii="Arial"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3391740</wp:posOffset>
            </wp:positionH>
            <wp:positionV relativeFrom="page">
              <wp:posOffset>179831</wp:posOffset>
            </wp:positionV>
            <wp:extent cx="969068" cy="902207"/>
            <wp:effectExtent l="0" t="0" r="0" b="0"/>
            <wp:wrapNone/>
            <wp:docPr id="2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68" cy="902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E2F67">
      <w:pPr>
        <w:pStyle w:val="a3"/>
        <w:spacing w:before="9"/>
        <w:rPr>
          <w:rFonts w:ascii="Arial"/>
          <w:sz w:val="22"/>
        </w:rPr>
      </w:pPr>
    </w:p>
    <w:p w:rsidR="004E2F67" w:rsidRDefault="004569C7">
      <w:pPr>
        <w:pStyle w:val="a3"/>
        <w:ind w:left="1108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5887548" cy="3419855"/>
            <wp:effectExtent l="0" t="0" r="0" b="0"/>
            <wp:docPr id="2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7548" cy="341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569C7">
      <w:pPr>
        <w:pStyle w:val="a3"/>
        <w:spacing w:before="2"/>
        <w:rPr>
          <w:rFonts w:ascii="Arial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926405</wp:posOffset>
            </wp:positionH>
            <wp:positionV relativeFrom="paragraph">
              <wp:posOffset>201713</wp:posOffset>
            </wp:positionV>
            <wp:extent cx="5857074" cy="3596640"/>
            <wp:effectExtent l="0" t="0" r="0" b="0"/>
            <wp:wrapTopAndBottom/>
            <wp:docPr id="2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7074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569C7">
      <w:pPr>
        <w:pStyle w:val="a3"/>
        <w:spacing w:before="1"/>
        <w:rPr>
          <w:rFonts w:ascii="Arial"/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304738</wp:posOffset>
            </wp:positionH>
            <wp:positionV relativeFrom="paragraph">
              <wp:posOffset>208202</wp:posOffset>
            </wp:positionV>
            <wp:extent cx="6990702" cy="42671"/>
            <wp:effectExtent l="0" t="0" r="0" b="0"/>
            <wp:wrapTopAndBottom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070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F67" w:rsidRDefault="004E2F67">
      <w:pPr>
        <w:rPr>
          <w:rFonts w:ascii="Arial"/>
          <w:sz w:val="25"/>
        </w:rPr>
        <w:sectPr w:rsidR="004E2F67">
          <w:type w:val="continuous"/>
          <w:pgSz w:w="11910" w:h="16840"/>
          <w:pgMar w:top="1700" w:right="200" w:bottom="280" w:left="360" w:header="720" w:footer="720" w:gutter="0"/>
          <w:cols w:space="720"/>
        </w:sectPr>
      </w:pPr>
    </w:p>
    <w:p w:rsidR="004E2F67" w:rsidRDefault="004E2F67">
      <w:pPr>
        <w:pStyle w:val="a3"/>
        <w:rPr>
          <w:rFonts w:ascii="Arial"/>
          <w:sz w:val="20"/>
        </w:rPr>
      </w:pPr>
    </w:p>
    <w:p w:rsidR="004E2F67" w:rsidRDefault="004E2F67">
      <w:pPr>
        <w:pStyle w:val="a3"/>
        <w:spacing w:before="6"/>
        <w:rPr>
          <w:rFonts w:ascii="Arial"/>
          <w:sz w:val="12"/>
        </w:rPr>
      </w:pPr>
    </w:p>
    <w:p w:rsidR="004E2F67" w:rsidRDefault="004569C7">
      <w:pPr>
        <w:ind w:left="63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3468473" cy="2309241"/>
            <wp:effectExtent l="0" t="0" r="0" b="0"/>
            <wp:docPr id="37" name="image15.jpeg" descr="http://alfateks.com.ua/uploads/posts/2017-01/1485874699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473" cy="2309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6"/>
          <w:sz w:val="20"/>
        </w:rPr>
        <w:t xml:space="preserve"> </w:t>
      </w:r>
      <w:r>
        <w:rPr>
          <w:rFonts w:ascii="Arial"/>
          <w:noProof/>
          <w:spacing w:val="36"/>
          <w:sz w:val="20"/>
          <w:lang w:eastAsia="ru-RU"/>
        </w:rPr>
        <w:drawing>
          <wp:inline distT="0" distB="0" distL="0" distR="0">
            <wp:extent cx="3241579" cy="2309241"/>
            <wp:effectExtent l="0" t="0" r="0" b="0"/>
            <wp:docPr id="39" name="image16.jpeg" descr="http://alfateks.com.ua/uploads/posts/2017-01/1485874640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1579" cy="2309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2F67" w:rsidRDefault="004E2F67">
      <w:pPr>
        <w:pStyle w:val="a3"/>
        <w:rPr>
          <w:rFonts w:ascii="Arial"/>
          <w:sz w:val="20"/>
        </w:rPr>
      </w:pPr>
    </w:p>
    <w:p w:rsidR="004E2F67" w:rsidRPr="002009B9" w:rsidRDefault="004569C7" w:rsidP="002009B9">
      <w:pPr>
        <w:pStyle w:val="a3"/>
        <w:spacing w:before="3"/>
        <w:rPr>
          <w:rFonts w:ascii="Arial"/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15" behindDoc="0" locked="0" layoutInCell="1" allowOverlap="1" wp14:anchorId="74443034" wp14:editId="76FA2D4E">
            <wp:simplePos x="0" y="0"/>
            <wp:positionH relativeFrom="page">
              <wp:posOffset>899160</wp:posOffset>
            </wp:positionH>
            <wp:positionV relativeFrom="paragraph">
              <wp:posOffset>136791</wp:posOffset>
            </wp:positionV>
            <wp:extent cx="6353503" cy="3910203"/>
            <wp:effectExtent l="0" t="0" r="0" b="0"/>
            <wp:wrapTopAndBottom/>
            <wp:docPr id="41" name="image17.jpeg" descr="http://alfateks.com.ua/uploads/posts/2017-01/1485874724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3503" cy="3910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E2F67" w:rsidRPr="002009B9">
      <w:pgSz w:w="11910" w:h="16840"/>
      <w:pgMar w:top="1700" w:right="200" w:bottom="1400" w:left="360" w:header="278" w:footer="12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9C7" w:rsidRDefault="004569C7">
      <w:r>
        <w:separator/>
      </w:r>
    </w:p>
  </w:endnote>
  <w:endnote w:type="continuationSeparator" w:id="0">
    <w:p w:rsidR="004569C7" w:rsidRDefault="00456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F67" w:rsidRDefault="002009B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inline distT="0" distB="0" distL="0" distR="0" wp14:anchorId="34FDA77D" wp14:editId="020F30AB">
          <wp:extent cx="7207250" cy="287655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7250" cy="287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9C7" w:rsidRDefault="004569C7">
      <w:r>
        <w:separator/>
      </w:r>
    </w:p>
  </w:footnote>
  <w:footnote w:type="continuationSeparator" w:id="0">
    <w:p w:rsidR="004569C7" w:rsidRDefault="004569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F67" w:rsidRDefault="002009B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inline distT="0" distB="0" distL="0" distR="0">
          <wp:extent cx="7207250" cy="89662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7250" cy="896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F67" w:rsidRDefault="004569C7">
    <w:pPr>
      <w:pStyle w:val="a3"/>
      <w:spacing w:line="14" w:lineRule="auto"/>
      <w:rPr>
        <w:sz w:val="19"/>
      </w:rPr>
    </w:pPr>
    <w:r>
      <w:pict>
        <v:line id="_x0000_s2050" style="position:absolute;z-index:-16194560;mso-position-horizontal-relative:page;mso-position-vertical-relative:page" from="34.3pt,42.1pt" to="260.35pt,42.1pt" strokecolor="#f4740c" strokeweight=".72pt">
          <w10:wrap anchorx="page" anchory="page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75115"/>
    <w:multiLevelType w:val="hybridMultilevel"/>
    <w:tmpl w:val="BE36ABC0"/>
    <w:lvl w:ilvl="0" w:tplc="83781E8E">
      <w:numFmt w:val="bullet"/>
      <w:lvlText w:val=""/>
      <w:lvlJc w:val="left"/>
      <w:pPr>
        <w:ind w:left="248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B08134">
      <w:numFmt w:val="bullet"/>
      <w:lvlText w:val="•"/>
      <w:lvlJc w:val="left"/>
      <w:pPr>
        <w:ind w:left="3366" w:hanging="360"/>
      </w:pPr>
      <w:rPr>
        <w:rFonts w:hint="default"/>
        <w:lang w:val="ru-RU" w:eastAsia="en-US" w:bidi="ar-SA"/>
      </w:rPr>
    </w:lvl>
    <w:lvl w:ilvl="2" w:tplc="08C480FA">
      <w:numFmt w:val="bullet"/>
      <w:lvlText w:val="•"/>
      <w:lvlJc w:val="left"/>
      <w:pPr>
        <w:ind w:left="4253" w:hanging="360"/>
      </w:pPr>
      <w:rPr>
        <w:rFonts w:hint="default"/>
        <w:lang w:val="ru-RU" w:eastAsia="en-US" w:bidi="ar-SA"/>
      </w:rPr>
    </w:lvl>
    <w:lvl w:ilvl="3" w:tplc="63121D28">
      <w:numFmt w:val="bullet"/>
      <w:lvlText w:val="•"/>
      <w:lvlJc w:val="left"/>
      <w:pPr>
        <w:ind w:left="5139" w:hanging="360"/>
      </w:pPr>
      <w:rPr>
        <w:rFonts w:hint="default"/>
        <w:lang w:val="ru-RU" w:eastAsia="en-US" w:bidi="ar-SA"/>
      </w:rPr>
    </w:lvl>
    <w:lvl w:ilvl="4" w:tplc="1270B646">
      <w:numFmt w:val="bullet"/>
      <w:lvlText w:val="•"/>
      <w:lvlJc w:val="left"/>
      <w:pPr>
        <w:ind w:left="6026" w:hanging="360"/>
      </w:pPr>
      <w:rPr>
        <w:rFonts w:hint="default"/>
        <w:lang w:val="ru-RU" w:eastAsia="en-US" w:bidi="ar-SA"/>
      </w:rPr>
    </w:lvl>
    <w:lvl w:ilvl="5" w:tplc="3DBCB648">
      <w:numFmt w:val="bullet"/>
      <w:lvlText w:val="•"/>
      <w:lvlJc w:val="left"/>
      <w:pPr>
        <w:ind w:left="6913" w:hanging="360"/>
      </w:pPr>
      <w:rPr>
        <w:rFonts w:hint="default"/>
        <w:lang w:val="ru-RU" w:eastAsia="en-US" w:bidi="ar-SA"/>
      </w:rPr>
    </w:lvl>
    <w:lvl w:ilvl="6" w:tplc="60761278">
      <w:numFmt w:val="bullet"/>
      <w:lvlText w:val="•"/>
      <w:lvlJc w:val="left"/>
      <w:pPr>
        <w:ind w:left="7799" w:hanging="360"/>
      </w:pPr>
      <w:rPr>
        <w:rFonts w:hint="default"/>
        <w:lang w:val="ru-RU" w:eastAsia="en-US" w:bidi="ar-SA"/>
      </w:rPr>
    </w:lvl>
    <w:lvl w:ilvl="7" w:tplc="F7EC9C46">
      <w:numFmt w:val="bullet"/>
      <w:lvlText w:val="•"/>
      <w:lvlJc w:val="left"/>
      <w:pPr>
        <w:ind w:left="8686" w:hanging="360"/>
      </w:pPr>
      <w:rPr>
        <w:rFonts w:hint="default"/>
        <w:lang w:val="ru-RU" w:eastAsia="en-US" w:bidi="ar-SA"/>
      </w:rPr>
    </w:lvl>
    <w:lvl w:ilvl="8" w:tplc="A654809E">
      <w:numFmt w:val="bullet"/>
      <w:lvlText w:val="•"/>
      <w:lvlJc w:val="left"/>
      <w:pPr>
        <w:ind w:left="957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E2F67"/>
    <w:rsid w:val="002009B9"/>
    <w:rsid w:val="004569C7"/>
    <w:rsid w:val="004E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148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2486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009B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009B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009B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009B9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2009B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009B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eader" Target="header1.xml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2019-12-19T07:46:00Z</dcterms:created>
  <dcterms:modified xsi:type="dcterms:W3CDTF">2019-12-19T07:51:00Z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2019-12-19T00:00:00Z</vt:filetime>
  </property>
</Properties>
</file>