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C" w:rsidRDefault="00F7137C">
      <w:pPr>
        <w:pStyle w:val="a3"/>
        <w:spacing w:before="3"/>
        <w:rPr>
          <w:rFonts w:ascii="Times New Roman"/>
          <w:sz w:val="17"/>
        </w:rPr>
      </w:pPr>
    </w:p>
    <w:p w:rsidR="00F7137C" w:rsidRDefault="005A5E8C">
      <w:pPr>
        <w:pStyle w:val="1"/>
        <w:spacing w:before="55"/>
      </w:pPr>
      <w:r>
        <w:rPr>
          <w:w w:val="95"/>
        </w:rPr>
        <w:t>Здравствуйте!</w:t>
      </w:r>
    </w:p>
    <w:p w:rsidR="00F7137C" w:rsidRDefault="005A5E8C">
      <w:pPr>
        <w:spacing w:before="200"/>
        <w:ind w:left="4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Ком</w:t>
      </w:r>
      <w:r w:rsidR="00411DD0">
        <w:rPr>
          <w:rFonts w:ascii="Arial" w:hAnsi="Arial"/>
          <w:b/>
          <w:w w:val="90"/>
          <w:sz w:val="24"/>
        </w:rPr>
        <w:t>мерческое предложение</w:t>
      </w:r>
    </w:p>
    <w:p w:rsidR="00F7137C" w:rsidRDefault="005A5E8C">
      <w:pPr>
        <w:pStyle w:val="a3"/>
        <w:spacing w:before="10"/>
        <w:rPr>
          <w:rFonts w:ascii="Arial"/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807719</wp:posOffset>
            </wp:positionH>
            <wp:positionV relativeFrom="paragraph">
              <wp:posOffset>126189</wp:posOffset>
            </wp:positionV>
            <wp:extent cx="6010928" cy="237286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928" cy="2372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37C" w:rsidRDefault="00F7137C">
      <w:pPr>
        <w:pStyle w:val="a3"/>
        <w:rPr>
          <w:rFonts w:ascii="Arial"/>
          <w:b/>
          <w:sz w:val="20"/>
        </w:rPr>
      </w:pPr>
    </w:p>
    <w:p w:rsidR="00F7137C" w:rsidRDefault="00F7137C">
      <w:pPr>
        <w:pStyle w:val="a3"/>
        <w:rPr>
          <w:rFonts w:ascii="Arial"/>
          <w:b/>
          <w:sz w:val="20"/>
        </w:rPr>
      </w:pPr>
    </w:p>
    <w:p w:rsidR="00F7137C" w:rsidRDefault="00F7137C">
      <w:pPr>
        <w:pStyle w:val="a3"/>
        <w:rPr>
          <w:rFonts w:ascii="Arial"/>
          <w:b/>
          <w:sz w:val="20"/>
        </w:rPr>
      </w:pPr>
    </w:p>
    <w:p w:rsidR="00F7137C" w:rsidRDefault="00F7137C">
      <w:pPr>
        <w:pStyle w:val="a3"/>
        <w:rPr>
          <w:sz w:val="20"/>
        </w:rPr>
      </w:pPr>
    </w:p>
    <w:p w:rsidR="00F7137C" w:rsidRDefault="00F7137C">
      <w:pPr>
        <w:pStyle w:val="a3"/>
        <w:rPr>
          <w:sz w:val="20"/>
        </w:rPr>
      </w:pPr>
    </w:p>
    <w:p w:rsidR="00F7137C" w:rsidRDefault="005A5E8C">
      <w:pPr>
        <w:pStyle w:val="a3"/>
        <w:spacing w:before="1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99922D3" wp14:editId="02D9FB7B">
            <wp:simplePos x="0" y="0"/>
            <wp:positionH relativeFrom="page">
              <wp:posOffset>2458021</wp:posOffset>
            </wp:positionH>
            <wp:positionV relativeFrom="paragraph">
              <wp:posOffset>99234</wp:posOffset>
            </wp:positionV>
            <wp:extent cx="2447205" cy="51054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20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37C" w:rsidRDefault="00F7137C">
      <w:pPr>
        <w:pStyle w:val="a3"/>
        <w:rPr>
          <w:sz w:val="20"/>
        </w:rPr>
      </w:pPr>
    </w:p>
    <w:p w:rsidR="00F7137C" w:rsidRDefault="00F7137C">
      <w:pPr>
        <w:pStyle w:val="a3"/>
        <w:rPr>
          <w:sz w:val="20"/>
        </w:rPr>
      </w:pPr>
    </w:p>
    <w:p w:rsidR="00411DD0" w:rsidRDefault="00411DD0">
      <w:pPr>
        <w:pStyle w:val="a3"/>
        <w:rPr>
          <w:sz w:val="20"/>
        </w:rPr>
      </w:pPr>
    </w:p>
    <w:p w:rsidR="00411DD0" w:rsidRDefault="00411DD0">
      <w:pPr>
        <w:pStyle w:val="a3"/>
        <w:rPr>
          <w:sz w:val="20"/>
        </w:rPr>
      </w:pPr>
    </w:p>
    <w:p w:rsidR="00411DD0" w:rsidRDefault="00411DD0">
      <w:pPr>
        <w:pStyle w:val="a3"/>
        <w:rPr>
          <w:sz w:val="20"/>
        </w:rPr>
      </w:pPr>
    </w:p>
    <w:p w:rsidR="00411DD0" w:rsidRDefault="00411DD0">
      <w:pPr>
        <w:pStyle w:val="a3"/>
        <w:rPr>
          <w:sz w:val="20"/>
        </w:rPr>
      </w:pPr>
    </w:p>
    <w:p w:rsidR="00411DD0" w:rsidRDefault="00411DD0">
      <w:pPr>
        <w:pStyle w:val="a3"/>
        <w:rPr>
          <w:sz w:val="20"/>
        </w:rPr>
      </w:pPr>
    </w:p>
    <w:p w:rsidR="00411DD0" w:rsidRDefault="00411DD0">
      <w:pPr>
        <w:pStyle w:val="a3"/>
        <w:rPr>
          <w:sz w:val="20"/>
        </w:rPr>
      </w:pPr>
    </w:p>
    <w:p w:rsidR="00411DD0" w:rsidRDefault="00411DD0">
      <w:pPr>
        <w:pStyle w:val="a3"/>
        <w:rPr>
          <w:sz w:val="20"/>
        </w:rPr>
      </w:pPr>
    </w:p>
    <w:p w:rsidR="00411DD0" w:rsidRDefault="00411DD0">
      <w:pPr>
        <w:pStyle w:val="a3"/>
        <w:rPr>
          <w:sz w:val="20"/>
        </w:rPr>
      </w:pPr>
    </w:p>
    <w:p w:rsidR="00411DD0" w:rsidRDefault="00411DD0">
      <w:pPr>
        <w:pStyle w:val="a3"/>
        <w:rPr>
          <w:sz w:val="20"/>
        </w:rPr>
      </w:pPr>
    </w:p>
    <w:p w:rsidR="00411DD0" w:rsidRDefault="00411DD0">
      <w:pPr>
        <w:pStyle w:val="a3"/>
        <w:rPr>
          <w:sz w:val="20"/>
        </w:rPr>
      </w:pPr>
    </w:p>
    <w:p w:rsidR="00411DD0" w:rsidRDefault="00411DD0">
      <w:pPr>
        <w:pStyle w:val="a3"/>
        <w:rPr>
          <w:sz w:val="20"/>
        </w:rPr>
      </w:pPr>
    </w:p>
    <w:p w:rsidR="00411DD0" w:rsidRDefault="00411DD0">
      <w:pPr>
        <w:pStyle w:val="a3"/>
        <w:rPr>
          <w:sz w:val="20"/>
        </w:rPr>
      </w:pPr>
    </w:p>
    <w:p w:rsidR="00411DD0" w:rsidRDefault="00411DD0">
      <w:pPr>
        <w:pStyle w:val="a3"/>
        <w:rPr>
          <w:sz w:val="20"/>
        </w:rPr>
      </w:pPr>
    </w:p>
    <w:p w:rsidR="00411DD0" w:rsidRDefault="00411DD0">
      <w:pPr>
        <w:pStyle w:val="a3"/>
        <w:rPr>
          <w:sz w:val="20"/>
        </w:rPr>
      </w:pPr>
    </w:p>
    <w:p w:rsidR="00411DD0" w:rsidRDefault="00411DD0">
      <w:pPr>
        <w:pStyle w:val="a3"/>
        <w:rPr>
          <w:sz w:val="20"/>
        </w:rPr>
      </w:pPr>
      <w:bookmarkStart w:id="0" w:name="_GoBack"/>
      <w:bookmarkEnd w:id="0"/>
    </w:p>
    <w:p w:rsidR="00411DD0" w:rsidRDefault="00411DD0">
      <w:pPr>
        <w:pStyle w:val="a3"/>
        <w:rPr>
          <w:sz w:val="20"/>
        </w:rPr>
      </w:pPr>
    </w:p>
    <w:p w:rsidR="00411DD0" w:rsidRDefault="00411DD0">
      <w:pPr>
        <w:pStyle w:val="a3"/>
        <w:rPr>
          <w:sz w:val="20"/>
        </w:rPr>
      </w:pPr>
    </w:p>
    <w:p w:rsidR="00411DD0" w:rsidRDefault="00411DD0">
      <w:pPr>
        <w:pStyle w:val="a3"/>
        <w:rPr>
          <w:sz w:val="20"/>
        </w:rPr>
      </w:pPr>
    </w:p>
    <w:p w:rsidR="00411DD0" w:rsidRDefault="00411DD0">
      <w:pPr>
        <w:pStyle w:val="a3"/>
        <w:rPr>
          <w:sz w:val="20"/>
        </w:rPr>
      </w:pPr>
    </w:p>
    <w:p w:rsidR="00411DD0" w:rsidRDefault="00411DD0">
      <w:pPr>
        <w:pStyle w:val="a3"/>
        <w:rPr>
          <w:sz w:val="20"/>
        </w:rPr>
      </w:pPr>
    </w:p>
    <w:p w:rsidR="00F7137C" w:rsidRDefault="005A5E8C">
      <w:pPr>
        <w:pStyle w:val="1"/>
        <w:ind w:left="158"/>
        <w:jc w:val="left"/>
      </w:pPr>
      <w:r>
        <w:t>Описание по моделям:</w:t>
      </w:r>
    </w:p>
    <w:p w:rsidR="00F7137C" w:rsidRDefault="005A5E8C">
      <w:pPr>
        <w:pStyle w:val="a4"/>
        <w:numPr>
          <w:ilvl w:val="0"/>
          <w:numId w:val="1"/>
        </w:numPr>
        <w:tabs>
          <w:tab w:val="left" w:pos="332"/>
        </w:tabs>
        <w:spacing w:line="252" w:lineRule="auto"/>
        <w:ind w:right="112" w:firstLine="0"/>
      </w:pPr>
      <w:r>
        <w:rPr>
          <w:w w:val="95"/>
        </w:rPr>
        <w:t>Ручные</w:t>
      </w:r>
      <w:r>
        <w:rPr>
          <w:spacing w:val="-21"/>
          <w:w w:val="95"/>
        </w:rPr>
        <w:t xml:space="preserve"> </w:t>
      </w:r>
      <w:r>
        <w:rPr>
          <w:w w:val="95"/>
        </w:rPr>
        <w:t>насосы</w:t>
      </w:r>
      <w:r>
        <w:rPr>
          <w:spacing w:val="-22"/>
          <w:w w:val="95"/>
        </w:rPr>
        <w:t xml:space="preserve"> </w:t>
      </w:r>
      <w:r>
        <w:rPr>
          <w:w w:val="95"/>
        </w:rPr>
        <w:t>могут</w:t>
      </w:r>
      <w:r>
        <w:rPr>
          <w:spacing w:val="-24"/>
          <w:w w:val="95"/>
        </w:rPr>
        <w:t xml:space="preserve"> </w:t>
      </w:r>
      <w:r>
        <w:rPr>
          <w:w w:val="95"/>
        </w:rPr>
        <w:t>быть</w:t>
      </w:r>
      <w:r>
        <w:rPr>
          <w:spacing w:val="-22"/>
          <w:w w:val="95"/>
        </w:rPr>
        <w:t xml:space="preserve"> </w:t>
      </w:r>
      <w:r>
        <w:rPr>
          <w:w w:val="95"/>
        </w:rPr>
        <w:t>для</w:t>
      </w:r>
      <w:r>
        <w:rPr>
          <w:spacing w:val="-24"/>
          <w:w w:val="95"/>
        </w:rPr>
        <w:t xml:space="preserve"> </w:t>
      </w:r>
      <w:r>
        <w:rPr>
          <w:w w:val="95"/>
        </w:rPr>
        <w:t>двухходовых</w:t>
      </w:r>
      <w:r>
        <w:rPr>
          <w:spacing w:val="-22"/>
          <w:w w:val="95"/>
        </w:rPr>
        <w:t xml:space="preserve"> </w:t>
      </w:r>
      <w:r>
        <w:rPr>
          <w:w w:val="95"/>
        </w:rPr>
        <w:t>гидроцилиндров</w:t>
      </w:r>
      <w:r>
        <w:rPr>
          <w:spacing w:val="-24"/>
          <w:w w:val="95"/>
        </w:rPr>
        <w:t xml:space="preserve"> </w:t>
      </w:r>
      <w:r>
        <w:rPr>
          <w:w w:val="95"/>
        </w:rPr>
        <w:t>и</w:t>
      </w:r>
      <w:r>
        <w:rPr>
          <w:spacing w:val="-23"/>
          <w:w w:val="95"/>
        </w:rPr>
        <w:t xml:space="preserve"> </w:t>
      </w:r>
      <w:r>
        <w:rPr>
          <w:w w:val="95"/>
        </w:rPr>
        <w:t>одноходовых.</w:t>
      </w:r>
      <w:r>
        <w:rPr>
          <w:spacing w:val="-23"/>
          <w:w w:val="95"/>
        </w:rPr>
        <w:t xml:space="preserve"> </w:t>
      </w:r>
      <w:r>
        <w:rPr>
          <w:w w:val="95"/>
        </w:rPr>
        <w:t>PRB</w:t>
      </w:r>
      <w:r>
        <w:rPr>
          <w:spacing w:val="-24"/>
          <w:w w:val="95"/>
        </w:rPr>
        <w:t xml:space="preserve"> </w:t>
      </w:r>
      <w:r>
        <w:rPr>
          <w:w w:val="95"/>
        </w:rPr>
        <w:t>25/D</w:t>
      </w:r>
      <w:r>
        <w:rPr>
          <w:spacing w:val="-23"/>
          <w:w w:val="95"/>
        </w:rPr>
        <w:t xml:space="preserve"> </w:t>
      </w:r>
      <w:r>
        <w:rPr>
          <w:w w:val="95"/>
        </w:rPr>
        <w:t>–</w:t>
      </w:r>
      <w:r>
        <w:rPr>
          <w:spacing w:val="-21"/>
          <w:w w:val="95"/>
        </w:rPr>
        <w:t xml:space="preserve"> </w:t>
      </w:r>
      <w:r>
        <w:rPr>
          <w:w w:val="95"/>
        </w:rPr>
        <w:t>буква</w:t>
      </w:r>
      <w:r>
        <w:rPr>
          <w:spacing w:val="-24"/>
          <w:w w:val="95"/>
        </w:rPr>
        <w:t xml:space="preserve"> </w:t>
      </w:r>
      <w:r>
        <w:rPr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w w:val="95"/>
        </w:rPr>
        <w:t>означает</w:t>
      </w:r>
      <w:r>
        <w:rPr>
          <w:spacing w:val="-22"/>
          <w:w w:val="95"/>
        </w:rPr>
        <w:t xml:space="preserve"> </w:t>
      </w:r>
      <w:r>
        <w:rPr>
          <w:w w:val="95"/>
        </w:rPr>
        <w:t>–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Double</w:t>
      </w:r>
      <w:proofErr w:type="spellEnd"/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то </w:t>
      </w:r>
      <w:r>
        <w:t>есть</w:t>
      </w:r>
      <w:r>
        <w:rPr>
          <w:spacing w:val="-31"/>
        </w:rPr>
        <w:t xml:space="preserve"> </w:t>
      </w:r>
      <w:r>
        <w:t>цилиндр</w:t>
      </w:r>
      <w:r>
        <w:rPr>
          <w:spacing w:val="-29"/>
        </w:rPr>
        <w:t xml:space="preserve"> </w:t>
      </w:r>
      <w:r>
        <w:t>двойного</w:t>
      </w:r>
      <w:r>
        <w:rPr>
          <w:spacing w:val="-30"/>
        </w:rPr>
        <w:t xml:space="preserve"> </w:t>
      </w:r>
      <w:r>
        <w:t>действия.</w:t>
      </w:r>
      <w:r>
        <w:rPr>
          <w:spacing w:val="-29"/>
        </w:rPr>
        <w:t xml:space="preserve"> </w:t>
      </w:r>
      <w:r>
        <w:t>PRB</w:t>
      </w:r>
      <w:r>
        <w:rPr>
          <w:spacing w:val="-31"/>
        </w:rPr>
        <w:t xml:space="preserve"> </w:t>
      </w:r>
      <w:r>
        <w:t>25/S</w:t>
      </w:r>
      <w:r>
        <w:rPr>
          <w:spacing w:val="-28"/>
        </w:rPr>
        <w:t xml:space="preserve"> </w:t>
      </w:r>
      <w:r>
        <w:rPr>
          <w:w w:val="105"/>
        </w:rPr>
        <w:t>–</w:t>
      </w:r>
      <w:r>
        <w:rPr>
          <w:spacing w:val="-34"/>
          <w:w w:val="105"/>
        </w:rPr>
        <w:t xml:space="preserve"> </w:t>
      </w:r>
      <w:r>
        <w:t>буква</w:t>
      </w:r>
      <w:r>
        <w:rPr>
          <w:spacing w:val="-30"/>
        </w:rPr>
        <w:t xml:space="preserve"> </w:t>
      </w:r>
      <w:r>
        <w:t>S</w:t>
      </w:r>
      <w:r>
        <w:rPr>
          <w:spacing w:val="-30"/>
        </w:rPr>
        <w:t xml:space="preserve"> </w:t>
      </w:r>
      <w:r>
        <w:t>означает</w:t>
      </w:r>
      <w:r>
        <w:rPr>
          <w:spacing w:val="-29"/>
        </w:rPr>
        <w:t xml:space="preserve"> </w:t>
      </w:r>
      <w:r>
        <w:rPr>
          <w:w w:val="105"/>
        </w:rPr>
        <w:t>–</w:t>
      </w:r>
      <w:r>
        <w:rPr>
          <w:spacing w:val="-31"/>
          <w:w w:val="105"/>
        </w:rPr>
        <w:t xml:space="preserve"> </w:t>
      </w:r>
      <w:proofErr w:type="spellStart"/>
      <w:r>
        <w:t>Single</w:t>
      </w:r>
      <w:proofErr w:type="spellEnd"/>
      <w:r>
        <w:t>,</w:t>
      </w:r>
      <w:r>
        <w:rPr>
          <w:spacing w:val="-31"/>
        </w:rPr>
        <w:t xml:space="preserve"> </w:t>
      </w:r>
      <w:r>
        <w:t>то</w:t>
      </w:r>
      <w:r>
        <w:rPr>
          <w:spacing w:val="-30"/>
        </w:rPr>
        <w:t xml:space="preserve"> </w:t>
      </w:r>
      <w:r>
        <w:t>есть</w:t>
      </w:r>
      <w:r>
        <w:rPr>
          <w:spacing w:val="-29"/>
        </w:rPr>
        <w:t xml:space="preserve"> </w:t>
      </w:r>
      <w:r>
        <w:t>цилиндр</w:t>
      </w:r>
      <w:r>
        <w:rPr>
          <w:spacing w:val="-29"/>
        </w:rPr>
        <w:t xml:space="preserve"> </w:t>
      </w:r>
      <w:r>
        <w:t>одноходовой.</w:t>
      </w:r>
    </w:p>
    <w:p w:rsidR="00F7137C" w:rsidRDefault="005A5E8C">
      <w:pPr>
        <w:pStyle w:val="a4"/>
        <w:numPr>
          <w:ilvl w:val="0"/>
          <w:numId w:val="1"/>
        </w:numPr>
        <w:tabs>
          <w:tab w:val="left" w:pos="334"/>
        </w:tabs>
        <w:spacing w:before="39" w:line="249" w:lineRule="auto"/>
        <w:ind w:right="504" w:firstLine="0"/>
      </w:pPr>
      <w:r>
        <w:t>Вы</w:t>
      </w:r>
      <w:r>
        <w:rPr>
          <w:spacing w:val="-50"/>
        </w:rPr>
        <w:t xml:space="preserve"> </w:t>
      </w:r>
      <w:r>
        <w:t>можете</w:t>
      </w:r>
      <w:r>
        <w:rPr>
          <w:spacing w:val="-50"/>
        </w:rPr>
        <w:t xml:space="preserve"> </w:t>
      </w:r>
      <w:r>
        <w:t>увидеть</w:t>
      </w:r>
      <w:r>
        <w:rPr>
          <w:spacing w:val="-50"/>
        </w:rPr>
        <w:t xml:space="preserve"> </w:t>
      </w:r>
      <w:r>
        <w:t>в</w:t>
      </w:r>
      <w:r>
        <w:rPr>
          <w:spacing w:val="-50"/>
        </w:rPr>
        <w:t xml:space="preserve"> </w:t>
      </w:r>
      <w:r>
        <w:t>конце</w:t>
      </w:r>
      <w:r>
        <w:rPr>
          <w:spacing w:val="-50"/>
        </w:rPr>
        <w:t xml:space="preserve"> </w:t>
      </w:r>
      <w:r>
        <w:t>маркировки</w:t>
      </w:r>
      <w:r>
        <w:rPr>
          <w:spacing w:val="-50"/>
        </w:rPr>
        <w:t xml:space="preserve"> </w:t>
      </w:r>
      <w:r>
        <w:t>PRB25</w:t>
      </w:r>
      <w:r>
        <w:rPr>
          <w:spacing w:val="-50"/>
        </w:rPr>
        <w:t xml:space="preserve"> </w:t>
      </w:r>
      <w:r>
        <w:t>/</w:t>
      </w:r>
      <w:r>
        <w:rPr>
          <w:spacing w:val="-50"/>
        </w:rPr>
        <w:t xml:space="preserve"> </w:t>
      </w:r>
      <w:r>
        <w:t>DD</w:t>
      </w:r>
      <w:r>
        <w:rPr>
          <w:spacing w:val="-50"/>
        </w:rPr>
        <w:t xml:space="preserve"> </w:t>
      </w:r>
      <w:r>
        <w:t>или</w:t>
      </w:r>
      <w:r>
        <w:rPr>
          <w:spacing w:val="-49"/>
        </w:rPr>
        <w:t xml:space="preserve"> </w:t>
      </w:r>
      <w:r>
        <w:t>SD</w:t>
      </w:r>
      <w:r>
        <w:rPr>
          <w:spacing w:val="-49"/>
        </w:rPr>
        <w:t xml:space="preserve"> </w:t>
      </w:r>
      <w:r>
        <w:t>или</w:t>
      </w:r>
      <w:r>
        <w:rPr>
          <w:spacing w:val="-49"/>
        </w:rPr>
        <w:t xml:space="preserve"> </w:t>
      </w:r>
      <w:r>
        <w:t>SS</w:t>
      </w:r>
      <w:r>
        <w:rPr>
          <w:spacing w:val="-51"/>
        </w:rPr>
        <w:t xml:space="preserve"> </w:t>
      </w:r>
      <w:r>
        <w:t>–</w:t>
      </w:r>
      <w:r>
        <w:rPr>
          <w:spacing w:val="-49"/>
        </w:rPr>
        <w:t xml:space="preserve"> </w:t>
      </w:r>
      <w:r>
        <w:t>первая</w:t>
      </w:r>
      <w:r>
        <w:rPr>
          <w:spacing w:val="-49"/>
        </w:rPr>
        <w:t xml:space="preserve"> </w:t>
      </w:r>
      <w:r>
        <w:t>буква</w:t>
      </w:r>
      <w:r>
        <w:rPr>
          <w:spacing w:val="-51"/>
        </w:rPr>
        <w:t xml:space="preserve"> </w:t>
      </w:r>
      <w:r>
        <w:t>обозначает</w:t>
      </w:r>
      <w:r>
        <w:rPr>
          <w:spacing w:val="-49"/>
        </w:rPr>
        <w:t xml:space="preserve"> </w:t>
      </w:r>
      <w:r>
        <w:t>тип</w:t>
      </w:r>
      <w:r>
        <w:rPr>
          <w:spacing w:val="-49"/>
        </w:rPr>
        <w:t xml:space="preserve"> </w:t>
      </w:r>
      <w:proofErr w:type="spellStart"/>
      <w:r>
        <w:t>цилидра</w:t>
      </w:r>
      <w:proofErr w:type="spellEnd"/>
      <w:r>
        <w:rPr>
          <w:spacing w:val="-50"/>
        </w:rPr>
        <w:t xml:space="preserve"> </w:t>
      </w:r>
      <w:r>
        <w:t>(смотри пункт</w:t>
      </w:r>
      <w:r>
        <w:rPr>
          <w:spacing w:val="-48"/>
        </w:rPr>
        <w:t xml:space="preserve"> </w:t>
      </w:r>
      <w:r>
        <w:t>2!)</w:t>
      </w:r>
      <w:r>
        <w:rPr>
          <w:spacing w:val="-47"/>
        </w:rPr>
        <w:t xml:space="preserve"> </w:t>
      </w:r>
      <w:r>
        <w:t>,</w:t>
      </w:r>
      <w:r>
        <w:rPr>
          <w:spacing w:val="-48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который</w:t>
      </w:r>
      <w:r>
        <w:rPr>
          <w:spacing w:val="-48"/>
        </w:rPr>
        <w:t xml:space="preserve"> </w:t>
      </w:r>
      <w:r>
        <w:t>подходит</w:t>
      </w:r>
      <w:r>
        <w:rPr>
          <w:spacing w:val="-47"/>
        </w:rPr>
        <w:t xml:space="preserve"> </w:t>
      </w:r>
      <w:r>
        <w:t>этот</w:t>
      </w:r>
      <w:r>
        <w:rPr>
          <w:spacing w:val="-47"/>
        </w:rPr>
        <w:t xml:space="preserve"> </w:t>
      </w:r>
      <w:r>
        <w:t>насос,</w:t>
      </w:r>
      <w:r>
        <w:rPr>
          <w:spacing w:val="-47"/>
        </w:rPr>
        <w:t xml:space="preserve"> </w:t>
      </w:r>
      <w:r>
        <w:t>а</w:t>
      </w:r>
      <w:r>
        <w:rPr>
          <w:spacing w:val="-47"/>
        </w:rPr>
        <w:t xml:space="preserve"> </w:t>
      </w:r>
      <w:r>
        <w:t>вторая</w:t>
      </w:r>
      <w:r>
        <w:rPr>
          <w:spacing w:val="-48"/>
        </w:rPr>
        <w:t xml:space="preserve"> </w:t>
      </w:r>
      <w:r>
        <w:t>-</w:t>
      </w:r>
      <w:r>
        <w:rPr>
          <w:spacing w:val="-47"/>
        </w:rPr>
        <w:t xml:space="preserve"> </w:t>
      </w:r>
      <w:r>
        <w:t>принцип</w:t>
      </w:r>
      <w:r>
        <w:rPr>
          <w:spacing w:val="-48"/>
        </w:rPr>
        <w:t xml:space="preserve"> </w:t>
      </w:r>
      <w:r>
        <w:t>закачивания</w:t>
      </w:r>
      <w:r>
        <w:rPr>
          <w:spacing w:val="-46"/>
        </w:rPr>
        <w:t xml:space="preserve"> </w:t>
      </w:r>
      <w:r>
        <w:t>масла.</w:t>
      </w:r>
      <w:r>
        <w:rPr>
          <w:spacing w:val="-48"/>
        </w:rPr>
        <w:t xml:space="preserve"> </w:t>
      </w:r>
      <w:r>
        <w:t>Читаем</w:t>
      </w:r>
      <w:r>
        <w:rPr>
          <w:spacing w:val="-48"/>
        </w:rPr>
        <w:t xml:space="preserve"> </w:t>
      </w:r>
      <w:r>
        <w:t>так:</w:t>
      </w:r>
      <w:r>
        <w:rPr>
          <w:spacing w:val="-47"/>
        </w:rPr>
        <w:t xml:space="preserve"> </w:t>
      </w:r>
      <w:r>
        <w:t>DD</w:t>
      </w:r>
      <w:r>
        <w:rPr>
          <w:spacing w:val="-47"/>
        </w:rPr>
        <w:t xml:space="preserve"> </w:t>
      </w:r>
      <w:r>
        <w:rPr>
          <w:w w:val="105"/>
        </w:rPr>
        <w:t>–</w:t>
      </w:r>
      <w:r>
        <w:rPr>
          <w:spacing w:val="-51"/>
          <w:w w:val="105"/>
        </w:rPr>
        <w:t xml:space="preserve"> </w:t>
      </w:r>
      <w:r>
        <w:t>подходит</w:t>
      </w:r>
      <w:r>
        <w:rPr>
          <w:spacing w:val="-47"/>
        </w:rPr>
        <w:t xml:space="preserve"> </w:t>
      </w:r>
      <w:r>
        <w:t>для</w:t>
      </w:r>
    </w:p>
    <w:p w:rsidR="00F7137C" w:rsidRDefault="005A5E8C" w:rsidP="00411DD0">
      <w:pPr>
        <w:pStyle w:val="a3"/>
        <w:spacing w:before="4" w:line="252" w:lineRule="auto"/>
        <w:ind w:left="103" w:right="103"/>
        <w:sectPr w:rsidR="00F7137C">
          <w:headerReference w:type="default" r:id="rId10"/>
          <w:footerReference w:type="default" r:id="rId11"/>
          <w:pgSz w:w="11910" w:h="16840"/>
          <w:pgMar w:top="1660" w:right="80" w:bottom="1480" w:left="180" w:header="142" w:footer="1293" w:gutter="0"/>
          <w:cols w:space="720"/>
        </w:sectPr>
      </w:pPr>
      <w:r>
        <w:rPr>
          <w:w w:val="95"/>
        </w:rPr>
        <w:t>двухходового</w:t>
      </w:r>
      <w:r>
        <w:rPr>
          <w:spacing w:val="-30"/>
          <w:w w:val="95"/>
        </w:rPr>
        <w:t xml:space="preserve"> </w:t>
      </w:r>
      <w:r>
        <w:rPr>
          <w:w w:val="95"/>
        </w:rPr>
        <w:t>цилиндра,</w:t>
      </w:r>
      <w:r>
        <w:rPr>
          <w:spacing w:val="-32"/>
          <w:w w:val="95"/>
        </w:rPr>
        <w:t xml:space="preserve"> </w:t>
      </w:r>
      <w:r>
        <w:rPr>
          <w:w w:val="95"/>
        </w:rPr>
        <w:t>качает</w:t>
      </w:r>
      <w:r>
        <w:rPr>
          <w:spacing w:val="-29"/>
          <w:w w:val="95"/>
        </w:rPr>
        <w:t xml:space="preserve"> </w:t>
      </w:r>
      <w:r>
        <w:rPr>
          <w:w w:val="95"/>
        </w:rPr>
        <w:t>вверх</w:t>
      </w:r>
      <w:r>
        <w:rPr>
          <w:spacing w:val="-29"/>
          <w:w w:val="95"/>
        </w:rPr>
        <w:t xml:space="preserve"> </w:t>
      </w:r>
      <w:r>
        <w:rPr>
          <w:w w:val="95"/>
        </w:rPr>
        <w:t>и</w:t>
      </w:r>
      <w:r>
        <w:rPr>
          <w:spacing w:val="-31"/>
          <w:w w:val="95"/>
        </w:rPr>
        <w:t xml:space="preserve"> </w:t>
      </w:r>
      <w:r>
        <w:rPr>
          <w:w w:val="95"/>
        </w:rPr>
        <w:t>вниз</w:t>
      </w:r>
      <w:r>
        <w:rPr>
          <w:spacing w:val="-31"/>
          <w:w w:val="95"/>
        </w:rPr>
        <w:t xml:space="preserve"> </w:t>
      </w:r>
      <w:r>
        <w:rPr>
          <w:w w:val="95"/>
        </w:rPr>
        <w:t>(то</w:t>
      </w:r>
      <w:r>
        <w:rPr>
          <w:spacing w:val="-31"/>
          <w:w w:val="95"/>
        </w:rPr>
        <w:t xml:space="preserve"> </w:t>
      </w:r>
      <w:r>
        <w:rPr>
          <w:w w:val="95"/>
        </w:rPr>
        <w:t>есть</w:t>
      </w:r>
      <w:r>
        <w:rPr>
          <w:spacing w:val="-30"/>
          <w:w w:val="95"/>
        </w:rPr>
        <w:t xml:space="preserve"> </w:t>
      </w:r>
      <w:r>
        <w:rPr>
          <w:w w:val="95"/>
        </w:rPr>
        <w:t>когда</w:t>
      </w:r>
      <w:r>
        <w:rPr>
          <w:spacing w:val="-30"/>
          <w:w w:val="95"/>
        </w:rPr>
        <w:t xml:space="preserve"> </w:t>
      </w:r>
      <w:r>
        <w:rPr>
          <w:w w:val="95"/>
        </w:rPr>
        <w:t>вы</w:t>
      </w:r>
      <w:r>
        <w:rPr>
          <w:spacing w:val="-32"/>
          <w:w w:val="95"/>
        </w:rPr>
        <w:t xml:space="preserve"> </w:t>
      </w:r>
      <w:r>
        <w:rPr>
          <w:w w:val="95"/>
        </w:rPr>
        <w:t>рукоятку</w:t>
      </w:r>
      <w:r>
        <w:rPr>
          <w:spacing w:val="-30"/>
          <w:w w:val="95"/>
        </w:rPr>
        <w:t xml:space="preserve"> </w:t>
      </w:r>
      <w:r>
        <w:rPr>
          <w:w w:val="95"/>
        </w:rPr>
        <w:t>вниз</w:t>
      </w:r>
      <w:r>
        <w:rPr>
          <w:spacing w:val="-31"/>
          <w:w w:val="95"/>
        </w:rPr>
        <w:t xml:space="preserve"> </w:t>
      </w:r>
      <w:proofErr w:type="gramStart"/>
      <w:r>
        <w:rPr>
          <w:w w:val="95"/>
        </w:rPr>
        <w:t>опускаете</w:t>
      </w:r>
      <w:proofErr w:type="gramEnd"/>
      <w:r>
        <w:rPr>
          <w:spacing w:val="-30"/>
          <w:w w:val="95"/>
        </w:rPr>
        <w:t xml:space="preserve"> </w:t>
      </w:r>
      <w:r>
        <w:rPr>
          <w:w w:val="95"/>
        </w:rPr>
        <w:t>происходит</w:t>
      </w:r>
      <w:r>
        <w:rPr>
          <w:spacing w:val="-30"/>
          <w:w w:val="95"/>
        </w:rPr>
        <w:t xml:space="preserve"> </w:t>
      </w:r>
      <w:r>
        <w:rPr>
          <w:w w:val="95"/>
        </w:rPr>
        <w:t>всасывание</w:t>
      </w:r>
      <w:r>
        <w:rPr>
          <w:spacing w:val="-31"/>
          <w:w w:val="95"/>
        </w:rPr>
        <w:t xml:space="preserve"> </w:t>
      </w:r>
      <w:r>
        <w:rPr>
          <w:w w:val="95"/>
        </w:rPr>
        <w:t>масла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и </w:t>
      </w:r>
      <w:r>
        <w:t>выталкивание</w:t>
      </w:r>
      <w:r>
        <w:rPr>
          <w:spacing w:val="-49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t>когда</w:t>
      </w:r>
      <w:r>
        <w:rPr>
          <w:spacing w:val="-49"/>
        </w:rPr>
        <w:t xml:space="preserve"> </w:t>
      </w:r>
      <w:r>
        <w:t>вверх</w:t>
      </w:r>
      <w:r>
        <w:rPr>
          <w:spacing w:val="-49"/>
        </w:rPr>
        <w:t xml:space="preserve"> </w:t>
      </w:r>
      <w:r>
        <w:t>–</w:t>
      </w:r>
      <w:r>
        <w:rPr>
          <w:spacing w:val="-50"/>
        </w:rPr>
        <w:t xml:space="preserve"> </w:t>
      </w:r>
      <w:r>
        <w:t>тоже</w:t>
      </w:r>
      <w:r>
        <w:rPr>
          <w:spacing w:val="-49"/>
        </w:rPr>
        <w:t xml:space="preserve"> </w:t>
      </w:r>
      <w:r>
        <w:t>самое)</w:t>
      </w:r>
      <w:r>
        <w:rPr>
          <w:spacing w:val="-50"/>
        </w:rPr>
        <w:t xml:space="preserve"> </w:t>
      </w:r>
      <w:r>
        <w:t>SS</w:t>
      </w:r>
      <w:r>
        <w:rPr>
          <w:spacing w:val="-50"/>
        </w:rPr>
        <w:t xml:space="preserve"> </w:t>
      </w:r>
      <w:r>
        <w:t>–</w:t>
      </w:r>
      <w:r>
        <w:rPr>
          <w:spacing w:val="-49"/>
        </w:rPr>
        <w:t xml:space="preserve"> </w:t>
      </w:r>
      <w:r>
        <w:t>подходит</w:t>
      </w:r>
      <w:r>
        <w:rPr>
          <w:spacing w:val="-48"/>
        </w:rPr>
        <w:t xml:space="preserve"> </w:t>
      </w:r>
      <w:r>
        <w:t>для</w:t>
      </w:r>
      <w:r>
        <w:rPr>
          <w:spacing w:val="-50"/>
        </w:rPr>
        <w:t xml:space="preserve"> </w:t>
      </w:r>
      <w:r>
        <w:t>одноходового</w:t>
      </w:r>
      <w:r>
        <w:rPr>
          <w:spacing w:val="-49"/>
        </w:rPr>
        <w:t xml:space="preserve"> </w:t>
      </w:r>
      <w:r>
        <w:t>цилиндра</w:t>
      </w:r>
      <w:r>
        <w:rPr>
          <w:spacing w:val="-50"/>
        </w:rPr>
        <w:t xml:space="preserve"> </w:t>
      </w:r>
      <w:r>
        <w:t>и</w:t>
      </w:r>
      <w:r>
        <w:rPr>
          <w:spacing w:val="-49"/>
        </w:rPr>
        <w:t xml:space="preserve"> </w:t>
      </w:r>
      <w:r>
        <w:t>рукоятка</w:t>
      </w:r>
      <w:r>
        <w:rPr>
          <w:spacing w:val="-49"/>
        </w:rPr>
        <w:t xml:space="preserve"> </w:t>
      </w:r>
      <w:r>
        <w:t>вниз</w:t>
      </w:r>
      <w:r>
        <w:rPr>
          <w:spacing w:val="-49"/>
        </w:rPr>
        <w:t xml:space="preserve"> </w:t>
      </w:r>
      <w:r>
        <w:t>–</w:t>
      </w:r>
      <w:r>
        <w:rPr>
          <w:spacing w:val="-50"/>
        </w:rPr>
        <w:t xml:space="preserve"> </w:t>
      </w:r>
      <w:r>
        <w:t>качает,</w:t>
      </w:r>
      <w:r>
        <w:rPr>
          <w:spacing w:val="-49"/>
        </w:rPr>
        <w:t xml:space="preserve"> </w:t>
      </w:r>
      <w:r>
        <w:t>а</w:t>
      </w:r>
      <w:r>
        <w:rPr>
          <w:spacing w:val="-50"/>
        </w:rPr>
        <w:t xml:space="preserve"> </w:t>
      </w:r>
      <w:r>
        <w:t>вверх</w:t>
      </w:r>
      <w:r>
        <w:rPr>
          <w:spacing w:val="-50"/>
        </w:rPr>
        <w:t xml:space="preserve"> </w:t>
      </w:r>
      <w:r>
        <w:t>– холостое</w:t>
      </w:r>
      <w:r>
        <w:rPr>
          <w:spacing w:val="-30"/>
        </w:rPr>
        <w:t xml:space="preserve"> </w:t>
      </w:r>
      <w:r>
        <w:t>движение</w:t>
      </w:r>
      <w:r>
        <w:rPr>
          <w:spacing w:val="-31"/>
        </w:rPr>
        <w:t xml:space="preserve"> </w:t>
      </w:r>
      <w:r>
        <w:t>будет.</w:t>
      </w:r>
      <w:r>
        <w:rPr>
          <w:spacing w:val="-31"/>
        </w:rPr>
        <w:t xml:space="preserve"> </w:t>
      </w:r>
      <w:r>
        <w:t>SD</w:t>
      </w:r>
      <w:r>
        <w:rPr>
          <w:spacing w:val="-31"/>
        </w:rPr>
        <w:t xml:space="preserve"> </w:t>
      </w:r>
      <w:r>
        <w:rPr>
          <w:w w:val="105"/>
        </w:rPr>
        <w:t>–</w:t>
      </w:r>
      <w:r>
        <w:rPr>
          <w:spacing w:val="-35"/>
          <w:w w:val="105"/>
        </w:rPr>
        <w:t xml:space="preserve"> </w:t>
      </w:r>
      <w:r>
        <w:t>подходит</w:t>
      </w:r>
      <w:r>
        <w:rPr>
          <w:spacing w:val="-29"/>
        </w:rPr>
        <w:t xml:space="preserve"> </w:t>
      </w:r>
      <w:r>
        <w:t>для</w:t>
      </w:r>
      <w:r>
        <w:rPr>
          <w:spacing w:val="-31"/>
        </w:rPr>
        <w:t xml:space="preserve"> </w:t>
      </w:r>
      <w:r>
        <w:t>одноходового</w:t>
      </w:r>
      <w:r>
        <w:rPr>
          <w:spacing w:val="-30"/>
        </w:rPr>
        <w:t xml:space="preserve"> </w:t>
      </w:r>
      <w:proofErr w:type="gramStart"/>
      <w:r>
        <w:t>цилиндра</w:t>
      </w:r>
      <w:proofErr w:type="gramEnd"/>
      <w:r>
        <w:rPr>
          <w:spacing w:val="-30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рукоятка</w:t>
      </w:r>
      <w:r>
        <w:rPr>
          <w:spacing w:val="-30"/>
        </w:rPr>
        <w:t xml:space="preserve"> </w:t>
      </w:r>
      <w:r>
        <w:t>качает</w:t>
      </w:r>
      <w:r>
        <w:rPr>
          <w:spacing w:val="-31"/>
        </w:rPr>
        <w:t xml:space="preserve"> </w:t>
      </w:r>
      <w:r>
        <w:t>и</w:t>
      </w:r>
      <w:r>
        <w:rPr>
          <w:spacing w:val="-32"/>
        </w:rPr>
        <w:t xml:space="preserve"> </w:t>
      </w:r>
      <w:r>
        <w:t>вниз</w:t>
      </w:r>
      <w:r>
        <w:rPr>
          <w:spacing w:val="-32"/>
        </w:rPr>
        <w:t xml:space="preserve"> </w:t>
      </w:r>
      <w:r>
        <w:t>и</w:t>
      </w:r>
      <w:r>
        <w:rPr>
          <w:spacing w:val="-30"/>
        </w:rPr>
        <w:t xml:space="preserve"> </w:t>
      </w:r>
      <w:r w:rsidR="00411DD0">
        <w:t>вверх.</w:t>
      </w:r>
    </w:p>
    <w:p w:rsidR="00F7137C" w:rsidRDefault="00F7137C">
      <w:pPr>
        <w:pStyle w:val="a3"/>
        <w:spacing w:before="6"/>
        <w:rPr>
          <w:sz w:val="16"/>
        </w:rPr>
      </w:pPr>
    </w:p>
    <w:p w:rsidR="00F7137C" w:rsidRDefault="005A5E8C">
      <w:pPr>
        <w:pStyle w:val="a4"/>
        <w:numPr>
          <w:ilvl w:val="0"/>
          <w:numId w:val="1"/>
        </w:numPr>
        <w:tabs>
          <w:tab w:val="left" w:pos="332"/>
        </w:tabs>
        <w:spacing w:before="59" w:line="252" w:lineRule="auto"/>
        <w:ind w:right="282" w:firstLine="0"/>
      </w:pPr>
      <w:r>
        <w:rPr>
          <w:w w:val="95"/>
        </w:rPr>
        <w:t>Маркировка</w:t>
      </w:r>
      <w:r>
        <w:rPr>
          <w:spacing w:val="-29"/>
          <w:w w:val="95"/>
        </w:rPr>
        <w:t xml:space="preserve"> </w:t>
      </w:r>
      <w:r>
        <w:rPr>
          <w:w w:val="95"/>
        </w:rPr>
        <w:t>PRP</w:t>
      </w:r>
      <w:r>
        <w:rPr>
          <w:spacing w:val="-28"/>
          <w:w w:val="95"/>
        </w:rPr>
        <w:t xml:space="preserve"> </w:t>
      </w:r>
      <w:r>
        <w:rPr>
          <w:w w:val="95"/>
        </w:rPr>
        <w:t>(обращаем</w:t>
      </w:r>
      <w:r>
        <w:rPr>
          <w:spacing w:val="-26"/>
          <w:w w:val="95"/>
        </w:rPr>
        <w:t xml:space="preserve"> </w:t>
      </w:r>
      <w:r>
        <w:rPr>
          <w:w w:val="95"/>
        </w:rPr>
        <w:t>внимание</w:t>
      </w:r>
      <w:r>
        <w:rPr>
          <w:spacing w:val="-26"/>
          <w:w w:val="95"/>
        </w:rPr>
        <w:t xml:space="preserve"> </w:t>
      </w:r>
      <w:r>
        <w:rPr>
          <w:w w:val="95"/>
        </w:rPr>
        <w:t>на</w:t>
      </w:r>
      <w:r>
        <w:rPr>
          <w:spacing w:val="-27"/>
          <w:w w:val="95"/>
        </w:rPr>
        <w:t xml:space="preserve"> </w:t>
      </w:r>
      <w:r>
        <w:rPr>
          <w:w w:val="95"/>
        </w:rPr>
        <w:t>последнюю</w:t>
      </w:r>
      <w:r>
        <w:rPr>
          <w:spacing w:val="-28"/>
          <w:w w:val="95"/>
        </w:rPr>
        <w:t xml:space="preserve"> </w:t>
      </w:r>
      <w:r>
        <w:rPr>
          <w:w w:val="95"/>
        </w:rPr>
        <w:t>букву)</w:t>
      </w:r>
      <w:r>
        <w:rPr>
          <w:spacing w:val="-28"/>
          <w:w w:val="95"/>
        </w:rPr>
        <w:t xml:space="preserve"> </w:t>
      </w:r>
      <w:r>
        <w:rPr>
          <w:w w:val="95"/>
        </w:rPr>
        <w:t>обозначает,</w:t>
      </w:r>
      <w:r>
        <w:rPr>
          <w:spacing w:val="-29"/>
          <w:w w:val="95"/>
        </w:rPr>
        <w:t xml:space="preserve"> </w:t>
      </w:r>
      <w:r>
        <w:rPr>
          <w:w w:val="95"/>
        </w:rPr>
        <w:t>что</w:t>
      </w:r>
      <w:r>
        <w:rPr>
          <w:spacing w:val="-27"/>
          <w:w w:val="95"/>
        </w:rPr>
        <w:t xml:space="preserve"> </w:t>
      </w:r>
      <w:r>
        <w:rPr>
          <w:w w:val="95"/>
        </w:rPr>
        <w:t>крепиться</w:t>
      </w:r>
      <w:r>
        <w:rPr>
          <w:spacing w:val="-26"/>
          <w:w w:val="95"/>
        </w:rPr>
        <w:t xml:space="preserve"> </w:t>
      </w:r>
      <w:r>
        <w:rPr>
          <w:w w:val="95"/>
        </w:rPr>
        <w:t>насос</w:t>
      </w:r>
      <w:r>
        <w:rPr>
          <w:spacing w:val="-27"/>
          <w:w w:val="95"/>
        </w:rPr>
        <w:t xml:space="preserve"> </w:t>
      </w:r>
      <w:r>
        <w:rPr>
          <w:w w:val="95"/>
        </w:rPr>
        <w:t>может</w:t>
      </w:r>
      <w:r>
        <w:rPr>
          <w:spacing w:val="-26"/>
          <w:w w:val="95"/>
        </w:rPr>
        <w:t xml:space="preserve"> </w:t>
      </w:r>
      <w:r>
        <w:rPr>
          <w:w w:val="95"/>
        </w:rPr>
        <w:t>на</w:t>
      </w:r>
      <w:r>
        <w:rPr>
          <w:spacing w:val="-29"/>
          <w:w w:val="95"/>
        </w:rPr>
        <w:t xml:space="preserve"> </w:t>
      </w:r>
      <w:r>
        <w:rPr>
          <w:w w:val="95"/>
        </w:rPr>
        <w:t>кр</w:t>
      </w:r>
      <w:r>
        <w:rPr>
          <w:w w:val="95"/>
        </w:rPr>
        <w:t>углый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бак! </w:t>
      </w:r>
      <w:r>
        <w:t>Маркировка</w:t>
      </w:r>
      <w:r>
        <w:rPr>
          <w:spacing w:val="-24"/>
        </w:rPr>
        <w:t xml:space="preserve"> </w:t>
      </w:r>
      <w:r>
        <w:t>PRB</w:t>
      </w:r>
      <w:r>
        <w:rPr>
          <w:spacing w:val="-25"/>
        </w:rPr>
        <w:t xml:space="preserve"> </w:t>
      </w:r>
      <w:r>
        <w:rPr>
          <w:w w:val="105"/>
        </w:rPr>
        <w:t>–</w:t>
      </w:r>
      <w:r>
        <w:rPr>
          <w:spacing w:val="-25"/>
          <w:w w:val="105"/>
        </w:rPr>
        <w:t xml:space="preserve"> </w:t>
      </w:r>
      <w:r>
        <w:t>крепиться</w:t>
      </w:r>
      <w:r>
        <w:rPr>
          <w:spacing w:val="-21"/>
        </w:rPr>
        <w:t xml:space="preserve"> </w:t>
      </w:r>
      <w:r>
        <w:t>насос</w:t>
      </w:r>
      <w:r>
        <w:rPr>
          <w:spacing w:val="-22"/>
        </w:rPr>
        <w:t xml:space="preserve"> </w:t>
      </w:r>
      <w:r>
        <w:t>может</w:t>
      </w:r>
      <w:r>
        <w:rPr>
          <w:spacing w:val="-21"/>
        </w:rPr>
        <w:t xml:space="preserve"> </w:t>
      </w:r>
      <w:r>
        <w:t>на</w:t>
      </w:r>
      <w:r>
        <w:rPr>
          <w:spacing w:val="-25"/>
        </w:rPr>
        <w:t xml:space="preserve"> </w:t>
      </w:r>
      <w:r>
        <w:t>квадратный</w:t>
      </w:r>
      <w:r>
        <w:rPr>
          <w:spacing w:val="-22"/>
        </w:rPr>
        <w:t xml:space="preserve"> </w:t>
      </w:r>
      <w:r>
        <w:t>(прямоугольный)</w:t>
      </w:r>
      <w:r>
        <w:rPr>
          <w:spacing w:val="-22"/>
        </w:rPr>
        <w:t xml:space="preserve"> </w:t>
      </w:r>
      <w:r>
        <w:t>бак.</w:t>
      </w:r>
    </w:p>
    <w:p w:rsidR="00F7137C" w:rsidRDefault="005A5E8C">
      <w:pPr>
        <w:pStyle w:val="a4"/>
        <w:numPr>
          <w:ilvl w:val="0"/>
          <w:numId w:val="1"/>
        </w:numPr>
        <w:tabs>
          <w:tab w:val="left" w:pos="332"/>
        </w:tabs>
        <w:spacing w:before="42"/>
        <w:ind w:left="331" w:hanging="229"/>
      </w:pPr>
      <w:r>
        <w:t>Маркировка</w:t>
      </w:r>
      <w:r>
        <w:rPr>
          <w:spacing w:val="-41"/>
        </w:rPr>
        <w:t xml:space="preserve"> </w:t>
      </w:r>
      <w:r>
        <w:t>PRBD</w:t>
      </w:r>
      <w:r>
        <w:rPr>
          <w:spacing w:val="-40"/>
        </w:rPr>
        <w:t xml:space="preserve"> </w:t>
      </w:r>
      <w:r>
        <w:t>45</w:t>
      </w:r>
      <w:r>
        <w:rPr>
          <w:spacing w:val="-38"/>
        </w:rPr>
        <w:t xml:space="preserve"> </w:t>
      </w:r>
      <w:r>
        <w:t>-</w:t>
      </w:r>
      <w:r>
        <w:rPr>
          <w:spacing w:val="-41"/>
        </w:rPr>
        <w:t xml:space="preserve"> </w:t>
      </w:r>
      <w:proofErr w:type="gramStart"/>
      <w:r>
        <w:t>значит</w:t>
      </w:r>
      <w:proofErr w:type="gramEnd"/>
      <w:r>
        <w:rPr>
          <w:spacing w:val="-39"/>
        </w:rPr>
        <w:t xml:space="preserve"> </w:t>
      </w:r>
      <w:r>
        <w:t>что</w:t>
      </w:r>
      <w:r>
        <w:rPr>
          <w:spacing w:val="-39"/>
        </w:rPr>
        <w:t xml:space="preserve"> </w:t>
      </w:r>
      <w:r>
        <w:t>насос</w:t>
      </w:r>
      <w:r>
        <w:rPr>
          <w:spacing w:val="-40"/>
        </w:rPr>
        <w:t xml:space="preserve"> </w:t>
      </w:r>
      <w:r>
        <w:t>станет</w:t>
      </w:r>
      <w:r>
        <w:rPr>
          <w:spacing w:val="-39"/>
        </w:rPr>
        <w:t xml:space="preserve"> </w:t>
      </w:r>
      <w:r>
        <w:t>на</w:t>
      </w:r>
      <w:r>
        <w:rPr>
          <w:spacing w:val="-39"/>
        </w:rPr>
        <w:t xml:space="preserve"> </w:t>
      </w:r>
      <w:r>
        <w:t>квадратный</w:t>
      </w:r>
      <w:r>
        <w:rPr>
          <w:spacing w:val="-39"/>
        </w:rPr>
        <w:t xml:space="preserve"> </w:t>
      </w:r>
      <w:r>
        <w:t>бак</w:t>
      </w:r>
      <w:r>
        <w:rPr>
          <w:spacing w:val="-39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рассчитан</w:t>
      </w:r>
      <w:r>
        <w:rPr>
          <w:spacing w:val="-39"/>
        </w:rPr>
        <w:t xml:space="preserve"> </w:t>
      </w:r>
      <w:r>
        <w:t>на</w:t>
      </w:r>
      <w:r>
        <w:rPr>
          <w:spacing w:val="-41"/>
        </w:rPr>
        <w:t xml:space="preserve"> </w:t>
      </w:r>
      <w:r>
        <w:t>цилиндры</w:t>
      </w:r>
      <w:r>
        <w:rPr>
          <w:spacing w:val="-39"/>
        </w:rPr>
        <w:t xml:space="preserve"> </w:t>
      </w:r>
      <w:r>
        <w:t>двойного</w:t>
      </w:r>
      <w:r>
        <w:rPr>
          <w:spacing w:val="-39"/>
        </w:rPr>
        <w:t xml:space="preserve"> </w:t>
      </w:r>
      <w:r>
        <w:t>действия.</w:t>
      </w:r>
    </w:p>
    <w:p w:rsidR="00F7137C" w:rsidRDefault="005A5E8C">
      <w:pPr>
        <w:pStyle w:val="a4"/>
        <w:numPr>
          <w:ilvl w:val="0"/>
          <w:numId w:val="1"/>
        </w:numPr>
        <w:tabs>
          <w:tab w:val="left" w:pos="334"/>
        </w:tabs>
        <w:spacing w:before="52"/>
        <w:ind w:left="333" w:hanging="231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361458</wp:posOffset>
            </wp:positionH>
            <wp:positionV relativeFrom="paragraph">
              <wp:posOffset>260237</wp:posOffset>
            </wp:positionV>
            <wp:extent cx="6477756" cy="64008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756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-36"/>
        </w:rPr>
        <w:t xml:space="preserve"> </w:t>
      </w:r>
      <w:r>
        <w:t>насосах</w:t>
      </w:r>
      <w:r>
        <w:rPr>
          <w:spacing w:val="-35"/>
        </w:rPr>
        <w:t xml:space="preserve"> </w:t>
      </w:r>
      <w:r>
        <w:t>для</w:t>
      </w:r>
      <w:r>
        <w:rPr>
          <w:spacing w:val="-34"/>
        </w:rPr>
        <w:t xml:space="preserve"> </w:t>
      </w:r>
      <w:r>
        <w:t>цилиндров</w:t>
      </w:r>
      <w:r>
        <w:rPr>
          <w:spacing w:val="-36"/>
        </w:rPr>
        <w:t xml:space="preserve"> </w:t>
      </w:r>
      <w:r>
        <w:t>двойного</w:t>
      </w:r>
      <w:r>
        <w:rPr>
          <w:spacing w:val="-35"/>
        </w:rPr>
        <w:t xml:space="preserve"> </w:t>
      </w:r>
      <w:r>
        <w:t>хода</w:t>
      </w:r>
      <w:r>
        <w:rPr>
          <w:spacing w:val="-35"/>
        </w:rPr>
        <w:t xml:space="preserve"> </w:t>
      </w:r>
      <w:r>
        <w:t>(PRBD)</w:t>
      </w:r>
      <w:r>
        <w:rPr>
          <w:spacing w:val="-36"/>
        </w:rPr>
        <w:t xml:space="preserve"> </w:t>
      </w:r>
      <w:r>
        <w:t>есть</w:t>
      </w:r>
      <w:r>
        <w:rPr>
          <w:spacing w:val="-37"/>
        </w:rPr>
        <w:t xml:space="preserve"> </w:t>
      </w:r>
      <w:r>
        <w:t>кран,</w:t>
      </w:r>
      <w:r>
        <w:rPr>
          <w:spacing w:val="-37"/>
        </w:rPr>
        <w:t xml:space="preserve"> </w:t>
      </w:r>
      <w:r>
        <w:t>который</w:t>
      </w:r>
      <w:r>
        <w:rPr>
          <w:spacing w:val="-35"/>
        </w:rPr>
        <w:t xml:space="preserve"> </w:t>
      </w:r>
      <w:r>
        <w:t>меняет</w:t>
      </w:r>
      <w:r>
        <w:rPr>
          <w:spacing w:val="-34"/>
        </w:rPr>
        <w:t xml:space="preserve"> </w:t>
      </w:r>
      <w:r>
        <w:t>направление</w:t>
      </w:r>
      <w:r>
        <w:rPr>
          <w:spacing w:val="-34"/>
        </w:rPr>
        <w:t xml:space="preserve"> </w:t>
      </w:r>
      <w:r>
        <w:t>движения</w:t>
      </w:r>
      <w:r>
        <w:rPr>
          <w:spacing w:val="-35"/>
        </w:rPr>
        <w:t xml:space="preserve"> </w:t>
      </w:r>
      <w:r>
        <w:t>масла</w:t>
      </w:r>
    </w:p>
    <w:p w:rsidR="00F7137C" w:rsidRDefault="00F7137C">
      <w:pPr>
        <w:pStyle w:val="a3"/>
      </w:pPr>
    </w:p>
    <w:p w:rsidR="00F7137C" w:rsidRDefault="00F7137C">
      <w:pPr>
        <w:pStyle w:val="a3"/>
      </w:pPr>
    </w:p>
    <w:p w:rsidR="00F7137C" w:rsidRDefault="00F7137C">
      <w:pPr>
        <w:pStyle w:val="a3"/>
      </w:pPr>
    </w:p>
    <w:p w:rsidR="00F7137C" w:rsidRDefault="005A5E8C">
      <w:pPr>
        <w:pStyle w:val="a3"/>
        <w:spacing w:before="144"/>
        <w:ind w:left="153"/>
      </w:pPr>
      <w:r>
        <w:t>На насосах для одноходовых цилиндров есть кран, при открывании которого масло возвращается в бак.</w:t>
      </w:r>
    </w:p>
    <w:p w:rsidR="00F7137C" w:rsidRDefault="00F7137C">
      <w:pPr>
        <w:sectPr w:rsidR="00F7137C">
          <w:pgSz w:w="11910" w:h="16840"/>
          <w:pgMar w:top="1660" w:right="80" w:bottom="1480" w:left="180" w:header="142" w:footer="1293" w:gutter="0"/>
          <w:cols w:space="720"/>
        </w:sectPr>
      </w:pPr>
    </w:p>
    <w:p w:rsidR="00F7137C" w:rsidRDefault="00F7137C">
      <w:pPr>
        <w:pStyle w:val="a3"/>
        <w:rPr>
          <w:sz w:val="20"/>
        </w:rPr>
      </w:pPr>
    </w:p>
    <w:p w:rsidR="00F7137C" w:rsidRDefault="00F7137C">
      <w:pPr>
        <w:pStyle w:val="a3"/>
        <w:spacing w:before="4"/>
        <w:rPr>
          <w:sz w:val="11"/>
        </w:rPr>
      </w:pPr>
    </w:p>
    <w:p w:rsidR="00F7137C" w:rsidRDefault="005A5E8C">
      <w:pPr>
        <w:pStyle w:val="a3"/>
        <w:ind w:left="18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74556" cy="4384929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556" cy="438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37C" w:rsidRDefault="00F7137C">
      <w:pPr>
        <w:pStyle w:val="a3"/>
        <w:rPr>
          <w:sz w:val="20"/>
        </w:rPr>
      </w:pPr>
    </w:p>
    <w:p w:rsidR="00F7137C" w:rsidRDefault="00F7137C">
      <w:pPr>
        <w:pStyle w:val="a3"/>
        <w:rPr>
          <w:sz w:val="18"/>
        </w:rPr>
      </w:pPr>
    </w:p>
    <w:p w:rsidR="00F7137C" w:rsidRDefault="005A5E8C">
      <w:pPr>
        <w:pStyle w:val="a4"/>
        <w:numPr>
          <w:ilvl w:val="0"/>
          <w:numId w:val="1"/>
        </w:numPr>
        <w:tabs>
          <w:tab w:val="left" w:pos="353"/>
        </w:tabs>
        <w:spacing w:before="55"/>
        <w:ind w:left="352" w:hanging="250"/>
        <w:rPr>
          <w:sz w:val="24"/>
        </w:rPr>
      </w:pPr>
      <w:r>
        <w:rPr>
          <w:sz w:val="24"/>
        </w:rPr>
        <w:t>Насос</w:t>
      </w:r>
      <w:r>
        <w:rPr>
          <w:spacing w:val="-55"/>
          <w:sz w:val="24"/>
        </w:rPr>
        <w:t xml:space="preserve"> </w:t>
      </w:r>
      <w:r>
        <w:rPr>
          <w:sz w:val="24"/>
        </w:rPr>
        <w:t>с</w:t>
      </w:r>
      <w:r>
        <w:rPr>
          <w:spacing w:val="-54"/>
          <w:sz w:val="24"/>
        </w:rPr>
        <w:t xml:space="preserve"> </w:t>
      </w:r>
      <w:r>
        <w:rPr>
          <w:sz w:val="24"/>
        </w:rPr>
        <w:t>маркировкой</w:t>
      </w:r>
      <w:r>
        <w:rPr>
          <w:spacing w:val="-53"/>
          <w:sz w:val="24"/>
        </w:rPr>
        <w:t xml:space="preserve"> </w:t>
      </w:r>
      <w:r>
        <w:t>PRBC</w:t>
      </w:r>
      <w:r>
        <w:rPr>
          <w:spacing w:val="-50"/>
        </w:rPr>
        <w:t xml:space="preserve"> </w:t>
      </w:r>
      <w:r>
        <w:t>используется</w:t>
      </w:r>
      <w:r>
        <w:rPr>
          <w:spacing w:val="-49"/>
        </w:rPr>
        <w:t xml:space="preserve"> </w:t>
      </w:r>
      <w:r>
        <w:t>без</w:t>
      </w:r>
      <w:r>
        <w:rPr>
          <w:spacing w:val="-49"/>
        </w:rPr>
        <w:t xml:space="preserve"> </w:t>
      </w:r>
      <w:r>
        <w:t>бака!</w:t>
      </w:r>
      <w:r>
        <w:rPr>
          <w:spacing w:val="-50"/>
        </w:rPr>
        <w:t xml:space="preserve"> </w:t>
      </w:r>
      <w:r>
        <w:t>В</w:t>
      </w:r>
      <w:r>
        <w:rPr>
          <w:spacing w:val="-49"/>
        </w:rPr>
        <w:t xml:space="preserve"> </w:t>
      </w:r>
      <w:r>
        <w:t>него</w:t>
      </w:r>
      <w:r>
        <w:rPr>
          <w:spacing w:val="-49"/>
        </w:rPr>
        <w:t xml:space="preserve"> </w:t>
      </w:r>
      <w:r>
        <w:t>напрямую</w:t>
      </w:r>
      <w:r>
        <w:rPr>
          <w:spacing w:val="-50"/>
        </w:rPr>
        <w:t xml:space="preserve"> </w:t>
      </w:r>
      <w:r>
        <w:t>входит</w:t>
      </w:r>
      <w:r>
        <w:rPr>
          <w:spacing w:val="-49"/>
        </w:rPr>
        <w:t xml:space="preserve"> </w:t>
      </w:r>
      <w:r>
        <w:t>рукав</w:t>
      </w:r>
      <w:r>
        <w:rPr>
          <w:spacing w:val="-50"/>
        </w:rPr>
        <w:t xml:space="preserve"> </w:t>
      </w:r>
      <w:r>
        <w:t>высокого</w:t>
      </w:r>
      <w:r>
        <w:rPr>
          <w:spacing w:val="-50"/>
        </w:rPr>
        <w:t xml:space="preserve"> </w:t>
      </w:r>
      <w:r>
        <w:t>давления</w:t>
      </w:r>
      <w:r>
        <w:rPr>
          <w:spacing w:val="-49"/>
        </w:rPr>
        <w:t xml:space="preserve"> </w:t>
      </w:r>
      <w:r>
        <w:t>слева</w:t>
      </w:r>
      <w:r>
        <w:rPr>
          <w:spacing w:val="-50"/>
        </w:rPr>
        <w:t xml:space="preserve"> </w:t>
      </w:r>
      <w:r>
        <w:t>снизу</w:t>
      </w:r>
    </w:p>
    <w:p w:rsidR="00F7137C" w:rsidRDefault="005A5E8C">
      <w:pPr>
        <w:pStyle w:val="a3"/>
        <w:spacing w:before="13"/>
        <w:ind w:left="103"/>
      </w:pPr>
      <w:r>
        <w:t>(если смотреть на картинку).</w:t>
      </w:r>
    </w:p>
    <w:p w:rsidR="00F7137C" w:rsidRDefault="005A5E8C">
      <w:pPr>
        <w:pStyle w:val="a3"/>
        <w:spacing w:before="7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180467</wp:posOffset>
            </wp:positionH>
            <wp:positionV relativeFrom="paragraph">
              <wp:posOffset>176672</wp:posOffset>
            </wp:positionV>
            <wp:extent cx="3438205" cy="257175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20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137C">
      <w:pgSz w:w="11910" w:h="16840"/>
      <w:pgMar w:top="1660" w:right="80" w:bottom="1480" w:left="180" w:header="142" w:footer="12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8C" w:rsidRDefault="005A5E8C">
      <w:r>
        <w:separator/>
      </w:r>
    </w:p>
  </w:endnote>
  <w:endnote w:type="continuationSeparator" w:id="0">
    <w:p w:rsidR="005A5E8C" w:rsidRDefault="005A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37C" w:rsidRDefault="005A5E8C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87488" behindDoc="1" locked="0" layoutInCell="1" allowOverlap="1" wp14:anchorId="6DF2D4A2" wp14:editId="17D4364D">
          <wp:simplePos x="0" y="0"/>
          <wp:positionH relativeFrom="page">
            <wp:posOffset>0</wp:posOffset>
          </wp:positionH>
          <wp:positionV relativeFrom="page">
            <wp:posOffset>9744075</wp:posOffset>
          </wp:positionV>
          <wp:extent cx="7505700" cy="2438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5700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8C" w:rsidRDefault="005A5E8C">
      <w:r>
        <w:separator/>
      </w:r>
    </w:p>
  </w:footnote>
  <w:footnote w:type="continuationSeparator" w:id="0">
    <w:p w:rsidR="005A5E8C" w:rsidRDefault="005A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37C" w:rsidRDefault="00411DD0">
    <w:pPr>
      <w:pStyle w:val="a3"/>
      <w:spacing w:line="14" w:lineRule="auto"/>
      <w:rPr>
        <w:sz w:val="20"/>
      </w:rPr>
    </w:pPr>
    <w:r>
      <w:rPr>
        <w:noProof/>
        <w:sz w:val="20"/>
        <w:lang w:eastAsia="ru-RU"/>
      </w:rPr>
      <w:drawing>
        <wp:inline distT="0" distB="0" distL="0" distR="0" wp14:anchorId="6CAA53E2" wp14:editId="5D610467">
          <wp:extent cx="7397750" cy="9207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7EE"/>
    <w:multiLevelType w:val="hybridMultilevel"/>
    <w:tmpl w:val="609A59A0"/>
    <w:lvl w:ilvl="0" w:tplc="DC5C6598">
      <w:start w:val="1"/>
      <w:numFmt w:val="decimal"/>
      <w:lvlText w:val="%1)"/>
      <w:lvlJc w:val="left"/>
      <w:pPr>
        <w:ind w:left="103" w:hanging="228"/>
        <w:jc w:val="left"/>
      </w:pPr>
      <w:rPr>
        <w:rFonts w:hint="default"/>
        <w:w w:val="82"/>
        <w:lang w:val="ru-RU" w:eastAsia="en-US" w:bidi="ar-SA"/>
      </w:rPr>
    </w:lvl>
    <w:lvl w:ilvl="1" w:tplc="E53E341A">
      <w:numFmt w:val="bullet"/>
      <w:lvlText w:val="•"/>
      <w:lvlJc w:val="left"/>
      <w:pPr>
        <w:ind w:left="1254" w:hanging="228"/>
      </w:pPr>
      <w:rPr>
        <w:rFonts w:hint="default"/>
        <w:lang w:val="ru-RU" w:eastAsia="en-US" w:bidi="ar-SA"/>
      </w:rPr>
    </w:lvl>
    <w:lvl w:ilvl="2" w:tplc="20965BE6">
      <w:numFmt w:val="bullet"/>
      <w:lvlText w:val="•"/>
      <w:lvlJc w:val="left"/>
      <w:pPr>
        <w:ind w:left="2409" w:hanging="228"/>
      </w:pPr>
      <w:rPr>
        <w:rFonts w:hint="default"/>
        <w:lang w:val="ru-RU" w:eastAsia="en-US" w:bidi="ar-SA"/>
      </w:rPr>
    </w:lvl>
    <w:lvl w:ilvl="3" w:tplc="12E8C066">
      <w:numFmt w:val="bullet"/>
      <w:lvlText w:val="•"/>
      <w:lvlJc w:val="left"/>
      <w:pPr>
        <w:ind w:left="3563" w:hanging="228"/>
      </w:pPr>
      <w:rPr>
        <w:rFonts w:hint="default"/>
        <w:lang w:val="ru-RU" w:eastAsia="en-US" w:bidi="ar-SA"/>
      </w:rPr>
    </w:lvl>
    <w:lvl w:ilvl="4" w:tplc="8DBE3E5A">
      <w:numFmt w:val="bullet"/>
      <w:lvlText w:val="•"/>
      <w:lvlJc w:val="left"/>
      <w:pPr>
        <w:ind w:left="4718" w:hanging="228"/>
      </w:pPr>
      <w:rPr>
        <w:rFonts w:hint="default"/>
        <w:lang w:val="ru-RU" w:eastAsia="en-US" w:bidi="ar-SA"/>
      </w:rPr>
    </w:lvl>
    <w:lvl w:ilvl="5" w:tplc="566C0414">
      <w:numFmt w:val="bullet"/>
      <w:lvlText w:val="•"/>
      <w:lvlJc w:val="left"/>
      <w:pPr>
        <w:ind w:left="5873" w:hanging="228"/>
      </w:pPr>
      <w:rPr>
        <w:rFonts w:hint="default"/>
        <w:lang w:val="ru-RU" w:eastAsia="en-US" w:bidi="ar-SA"/>
      </w:rPr>
    </w:lvl>
    <w:lvl w:ilvl="6" w:tplc="E0024362">
      <w:numFmt w:val="bullet"/>
      <w:lvlText w:val="•"/>
      <w:lvlJc w:val="left"/>
      <w:pPr>
        <w:ind w:left="7027" w:hanging="228"/>
      </w:pPr>
      <w:rPr>
        <w:rFonts w:hint="default"/>
        <w:lang w:val="ru-RU" w:eastAsia="en-US" w:bidi="ar-SA"/>
      </w:rPr>
    </w:lvl>
    <w:lvl w:ilvl="7" w:tplc="7C568AA2">
      <w:numFmt w:val="bullet"/>
      <w:lvlText w:val="•"/>
      <w:lvlJc w:val="left"/>
      <w:pPr>
        <w:ind w:left="8182" w:hanging="228"/>
      </w:pPr>
      <w:rPr>
        <w:rFonts w:hint="default"/>
        <w:lang w:val="ru-RU" w:eastAsia="en-US" w:bidi="ar-SA"/>
      </w:rPr>
    </w:lvl>
    <w:lvl w:ilvl="8" w:tplc="06B48D68">
      <w:numFmt w:val="bullet"/>
      <w:lvlText w:val="•"/>
      <w:lvlJc w:val="left"/>
      <w:pPr>
        <w:ind w:left="9337" w:hanging="2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7137C"/>
    <w:rsid w:val="00411DD0"/>
    <w:rsid w:val="005A5E8C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spacing w:before="1"/>
      <w:ind w:left="3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6"/>
      <w:ind w:left="103"/>
    </w:pPr>
  </w:style>
  <w:style w:type="paragraph" w:customStyle="1" w:styleId="TableParagraph">
    <w:name w:val="Table Paragraph"/>
    <w:basedOn w:val="a"/>
    <w:uiPriority w:val="1"/>
    <w:qFormat/>
    <w:pPr>
      <w:ind w:left="1053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11D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D0"/>
    <w:rPr>
      <w:rFonts w:ascii="Tahoma" w:eastAsia="Trebuchet MS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11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DD0"/>
    <w:rPr>
      <w:rFonts w:ascii="Trebuchet MS" w:eastAsia="Trebuchet MS" w:hAnsi="Trebuchet MS" w:cs="Trebuchet MS"/>
      <w:lang w:val="ru-RU"/>
    </w:rPr>
  </w:style>
  <w:style w:type="paragraph" w:styleId="a9">
    <w:name w:val="footer"/>
    <w:basedOn w:val="a"/>
    <w:link w:val="aa"/>
    <w:uiPriority w:val="99"/>
    <w:unhideWhenUsed/>
    <w:rsid w:val="00411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1DD0"/>
    <w:rPr>
      <w:rFonts w:ascii="Trebuchet MS" w:eastAsia="Trebuchet MS" w:hAnsi="Trebuchet MS" w:cs="Trebuchet MS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Satyrus</dc:creator>
  <cp:lastModifiedBy>Пользователь Windows</cp:lastModifiedBy>
  <cp:revision>2</cp:revision>
  <dcterms:created xsi:type="dcterms:W3CDTF">2019-12-17T12:28:00Z</dcterms:created>
  <dcterms:modified xsi:type="dcterms:W3CDTF">2019-12-17T12:38:00Z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2019-12-17T00:00:00Z</vt:filetime>
  </property>
</Properties>
</file>